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924E4" w14:textId="3223AA54" w:rsidR="002F1737" w:rsidRDefault="002F1737" w:rsidP="002F1737">
      <w:pPr>
        <w:tabs>
          <w:tab w:val="center" w:pos="4536"/>
          <w:tab w:val="right" w:pos="8280"/>
          <w:tab w:val="right" w:pos="9639"/>
        </w:tabs>
        <w:spacing w:after="0"/>
        <w:ind w:right="2"/>
        <w:rPr>
          <w:rFonts w:ascii="Arial" w:hAnsi="Arial" w:cs="Arial"/>
          <w:b/>
          <w:bCs/>
        </w:rPr>
      </w:pPr>
      <w:r>
        <w:rPr>
          <w:rFonts w:ascii="Arial" w:hAnsi="Arial" w:cs="Arial"/>
          <w:b/>
          <w:bCs/>
        </w:rPr>
        <w:t>3GPP TSG RAN WG1 Meeting #93</w:t>
      </w:r>
      <w:r>
        <w:rPr>
          <w:rFonts w:ascii="Arial" w:hAnsi="Arial" w:cs="Arial"/>
          <w:b/>
          <w:bCs/>
        </w:rPr>
        <w:tab/>
      </w:r>
      <w:r>
        <w:rPr>
          <w:rFonts w:ascii="Arial" w:hAnsi="Arial" w:cs="Arial"/>
          <w:b/>
          <w:bCs/>
        </w:rPr>
        <w:tab/>
      </w:r>
      <w:r>
        <w:rPr>
          <w:rFonts w:ascii="Arial" w:hAnsi="Arial" w:cs="Arial"/>
          <w:b/>
          <w:bCs/>
        </w:rPr>
        <w:tab/>
      </w:r>
      <w:bookmarkStart w:id="0" w:name="_GoBack"/>
      <w:r w:rsidR="00A618B0" w:rsidRPr="00A618B0">
        <w:rPr>
          <w:rFonts w:ascii="Arial" w:hAnsi="Arial" w:cs="Arial"/>
          <w:b/>
          <w:bCs/>
        </w:rPr>
        <w:t>R1-18073</w:t>
      </w:r>
      <w:r w:rsidR="00A618B0">
        <w:rPr>
          <w:rFonts w:ascii="Arial" w:hAnsi="Arial" w:cs="Arial"/>
          <w:b/>
          <w:bCs/>
        </w:rPr>
        <w:t>50</w:t>
      </w:r>
      <w:bookmarkEnd w:id="0"/>
    </w:p>
    <w:p w14:paraId="19A8FCB9" w14:textId="77777777" w:rsidR="002F1737" w:rsidRDefault="002F1737" w:rsidP="002F1737">
      <w:pPr>
        <w:tabs>
          <w:tab w:val="center" w:pos="4536"/>
          <w:tab w:val="right" w:pos="9072"/>
        </w:tabs>
        <w:spacing w:after="0"/>
        <w:rPr>
          <w:rFonts w:ascii="Arial" w:eastAsia="MS Mincho" w:hAnsi="Arial" w:cs="Arial"/>
          <w:b/>
          <w:bCs/>
          <w:lang w:eastAsia="ja-JP"/>
        </w:rPr>
      </w:pPr>
      <w:r>
        <w:rPr>
          <w:rFonts w:ascii="Arial" w:eastAsia="MS Mincho" w:hAnsi="Arial" w:cs="Arial"/>
          <w:b/>
          <w:bCs/>
          <w:lang w:eastAsia="ja-JP"/>
        </w:rPr>
        <w:t>Busan, Korea, May 21</w:t>
      </w:r>
      <w:r>
        <w:rPr>
          <w:rFonts w:ascii="Arial" w:eastAsia="MS Mincho" w:hAnsi="Arial" w:cs="Arial"/>
          <w:b/>
          <w:bCs/>
          <w:vertAlign w:val="superscript"/>
          <w:lang w:eastAsia="ja-JP"/>
        </w:rPr>
        <w:t>st</w:t>
      </w:r>
      <w:r>
        <w:rPr>
          <w:rFonts w:ascii="Arial" w:eastAsia="MS Mincho" w:hAnsi="Arial" w:cs="Arial"/>
          <w:b/>
          <w:bCs/>
          <w:lang w:eastAsia="ja-JP"/>
        </w:rPr>
        <w:t xml:space="preserve"> – 25</w:t>
      </w:r>
      <w:r>
        <w:rPr>
          <w:rFonts w:ascii="Arial" w:eastAsia="MS Mincho" w:hAnsi="Arial" w:cs="Arial"/>
          <w:b/>
          <w:bCs/>
          <w:vertAlign w:val="superscript"/>
          <w:lang w:eastAsia="ja-JP"/>
        </w:rPr>
        <w:t>th</w:t>
      </w:r>
      <w:r>
        <w:rPr>
          <w:rFonts w:ascii="Arial" w:eastAsia="MS Mincho" w:hAnsi="Arial" w:cs="Arial"/>
          <w:b/>
          <w:bCs/>
          <w:lang w:eastAsia="ja-JP"/>
        </w:rPr>
        <w:t xml:space="preserve">, 2018 </w:t>
      </w:r>
    </w:p>
    <w:p w14:paraId="46F1330C" w14:textId="77777777" w:rsidR="0068226B" w:rsidRPr="000A64D8" w:rsidRDefault="0068226B" w:rsidP="00265CB0">
      <w:pPr>
        <w:pStyle w:val="Footer"/>
        <w:jc w:val="both"/>
        <w:rPr>
          <w:noProof w:val="0"/>
        </w:rPr>
      </w:pPr>
    </w:p>
    <w:p w14:paraId="46F1330D" w14:textId="6B3A60B0" w:rsidR="0068226B" w:rsidRPr="000A64D8" w:rsidRDefault="0068226B" w:rsidP="002C5FC9">
      <w:pPr>
        <w:tabs>
          <w:tab w:val="left" w:pos="1985"/>
        </w:tabs>
        <w:spacing w:after="0"/>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0040A">
        <w:rPr>
          <w:rFonts w:ascii="Arial" w:hAnsi="Arial"/>
          <w:sz w:val="24"/>
        </w:rPr>
        <w:t>7</w:t>
      </w:r>
      <w:r w:rsidR="008A4D70">
        <w:rPr>
          <w:rFonts w:ascii="Arial" w:hAnsi="Arial"/>
          <w:sz w:val="24"/>
        </w:rPr>
        <w:t>.1</w:t>
      </w:r>
      <w:r w:rsidR="0000652B">
        <w:rPr>
          <w:rFonts w:ascii="Arial" w:hAnsi="Arial"/>
          <w:sz w:val="24"/>
        </w:rPr>
        <w:t>.2.</w:t>
      </w:r>
      <w:r w:rsidR="00D93EC0">
        <w:rPr>
          <w:rFonts w:ascii="Arial" w:hAnsi="Arial"/>
          <w:sz w:val="24"/>
        </w:rPr>
        <w:t>3</w:t>
      </w:r>
      <w:r w:rsidR="0000652B">
        <w:rPr>
          <w:rFonts w:ascii="Arial" w:hAnsi="Arial"/>
          <w:sz w:val="24"/>
        </w:rPr>
        <w:t>.</w:t>
      </w:r>
      <w:r w:rsidR="00A333FD">
        <w:rPr>
          <w:rFonts w:ascii="Arial" w:hAnsi="Arial"/>
          <w:sz w:val="24"/>
        </w:rPr>
        <w:t>6</w:t>
      </w:r>
    </w:p>
    <w:p w14:paraId="46F1330E" w14:textId="77777777" w:rsidR="0068226B" w:rsidRPr="000A64D8" w:rsidRDefault="0068226B" w:rsidP="002C5FC9">
      <w:pPr>
        <w:tabs>
          <w:tab w:val="left" w:pos="1985"/>
        </w:tabs>
        <w:spacing w:after="0"/>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421DE2BD" w:rsidR="00C10599" w:rsidRPr="000A64D8" w:rsidRDefault="0068226B" w:rsidP="002C5FC9">
      <w:pPr>
        <w:spacing w:after="0"/>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93EC0">
        <w:rPr>
          <w:rFonts w:ascii="Arial" w:hAnsi="Arial"/>
          <w:sz w:val="22"/>
        </w:rPr>
        <w:t>Remaining issues on TRS</w:t>
      </w:r>
    </w:p>
    <w:p w14:paraId="46F13310" w14:textId="77777777" w:rsidR="0068226B" w:rsidRDefault="0068226B" w:rsidP="002C5FC9">
      <w:pPr>
        <w:spacing w:after="0"/>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FA3871" w:rsidRPr="000A64D8">
        <w:rPr>
          <w:rFonts w:ascii="Arial" w:hAnsi="Arial"/>
          <w:sz w:val="24"/>
        </w:rPr>
        <w:t>/Decision</w:t>
      </w:r>
    </w:p>
    <w:p w14:paraId="46F13311" w14:textId="77777777" w:rsidR="00C34C05" w:rsidRPr="00183CB7" w:rsidRDefault="00FD6A3D" w:rsidP="001F2CB8">
      <w:pPr>
        <w:pStyle w:val="Heading1"/>
      </w:pPr>
      <w:r w:rsidRPr="00183CB7">
        <w:t>Introduction</w:t>
      </w:r>
    </w:p>
    <w:p w14:paraId="49DE5B0A" w14:textId="2000DB78" w:rsidR="00DA2420" w:rsidRDefault="00DA2420" w:rsidP="00DA2420">
      <w:pPr>
        <w:tabs>
          <w:tab w:val="left" w:pos="1440"/>
        </w:tabs>
        <w:overflowPunct/>
        <w:autoSpaceDE/>
        <w:autoSpaceDN/>
        <w:adjustRightInd/>
        <w:spacing w:after="0"/>
        <w:textAlignment w:val="auto"/>
      </w:pPr>
      <w:r>
        <w:t xml:space="preserve">In this contribution, we </w:t>
      </w:r>
      <w:r w:rsidR="000A622D">
        <w:t>discuss some of remaining open issues</w:t>
      </w:r>
      <w:r w:rsidR="00E41017">
        <w:t xml:space="preserve"> on TRS.</w:t>
      </w:r>
      <w:r w:rsidR="00CE45DD">
        <w:t xml:space="preserve"> </w:t>
      </w:r>
    </w:p>
    <w:p w14:paraId="2553D7D3" w14:textId="63480336" w:rsidR="00E41017" w:rsidRDefault="002F1737" w:rsidP="001F2CB8">
      <w:pPr>
        <w:pStyle w:val="Heading1"/>
      </w:pPr>
      <w:r>
        <w:t>Remove FR1/FR2 differentiation in TRS section</w:t>
      </w:r>
    </w:p>
    <w:p w14:paraId="21D42298" w14:textId="6A71716A" w:rsidR="002F1737" w:rsidRDefault="002F1737" w:rsidP="002F1737">
      <w:pPr>
        <w:spacing w:after="0"/>
        <w:rPr>
          <w:lang w:val="en-GB"/>
        </w:rPr>
      </w:pPr>
      <w:r>
        <w:rPr>
          <w:lang w:val="en-GB"/>
        </w:rPr>
        <w:t>Several agreements in TRS have resulted in significant differentiation between FR1 and FR2, with FR1 supporting a subset of the modes of FR2. Specifically,</w:t>
      </w:r>
    </w:p>
    <w:p w14:paraId="6F869023" w14:textId="175C8A2A" w:rsidR="002F1737" w:rsidRPr="002F1737" w:rsidRDefault="002F1737" w:rsidP="002F1737">
      <w:pPr>
        <w:pStyle w:val="ListParagraph"/>
        <w:numPr>
          <w:ilvl w:val="0"/>
          <w:numId w:val="23"/>
        </w:numPr>
        <w:rPr>
          <w:rFonts w:ascii="Times New Roman" w:eastAsia="SimSun" w:hAnsi="Times New Roman"/>
          <w:sz w:val="20"/>
          <w:szCs w:val="20"/>
          <w:lang w:val="en-GB"/>
        </w:rPr>
      </w:pPr>
      <w:r w:rsidRPr="002F1737">
        <w:rPr>
          <w:rFonts w:ascii="Times New Roman" w:eastAsia="SimSun" w:hAnsi="Times New Roman"/>
          <w:sz w:val="20"/>
          <w:szCs w:val="20"/>
          <w:lang w:val="en-GB"/>
        </w:rPr>
        <w:t>X=1 is not supported in FR1, whereas it is supported in FR2.</w:t>
      </w:r>
    </w:p>
    <w:p w14:paraId="542D3E54" w14:textId="1DFAD64A" w:rsidR="002F1737" w:rsidRPr="002F1737" w:rsidRDefault="002F1737" w:rsidP="002F1737">
      <w:pPr>
        <w:pStyle w:val="ListParagraph"/>
        <w:numPr>
          <w:ilvl w:val="0"/>
          <w:numId w:val="23"/>
        </w:numPr>
        <w:rPr>
          <w:rFonts w:ascii="Times New Roman" w:eastAsia="SimSun" w:hAnsi="Times New Roman"/>
          <w:sz w:val="20"/>
          <w:szCs w:val="20"/>
          <w:lang w:val="en-GB"/>
        </w:rPr>
      </w:pPr>
      <w:r w:rsidRPr="002F1737">
        <w:rPr>
          <w:rFonts w:ascii="Times New Roman" w:eastAsia="SimSun" w:hAnsi="Times New Roman"/>
          <w:sz w:val="20"/>
          <w:szCs w:val="20"/>
          <w:lang w:val="en-GB"/>
        </w:rPr>
        <w:t xml:space="preserve">A-TRS is supported in </w:t>
      </w:r>
      <w:proofErr w:type="gramStart"/>
      <w:r w:rsidRPr="002F1737">
        <w:rPr>
          <w:rFonts w:ascii="Times New Roman" w:eastAsia="SimSun" w:hAnsi="Times New Roman"/>
          <w:sz w:val="20"/>
          <w:szCs w:val="20"/>
          <w:lang w:val="en-GB"/>
        </w:rPr>
        <w:t>FR2, but</w:t>
      </w:r>
      <w:proofErr w:type="gramEnd"/>
      <w:r w:rsidRPr="002F1737">
        <w:rPr>
          <w:rFonts w:ascii="Times New Roman" w:eastAsia="SimSun" w:hAnsi="Times New Roman"/>
          <w:sz w:val="20"/>
          <w:szCs w:val="20"/>
          <w:lang w:val="en-GB"/>
        </w:rPr>
        <w:t xml:space="preserve"> has not been agreed for FR1.</w:t>
      </w:r>
    </w:p>
    <w:p w14:paraId="35A092CD" w14:textId="3AFBA428" w:rsidR="002F1737" w:rsidRDefault="002F1737" w:rsidP="002F1737">
      <w:pPr>
        <w:spacing w:after="0"/>
        <w:rPr>
          <w:lang w:val="en-GB"/>
        </w:rPr>
      </w:pPr>
    </w:p>
    <w:p w14:paraId="21941C9F" w14:textId="77777777" w:rsidR="002E2C6C" w:rsidRDefault="002E2C6C" w:rsidP="002E2C6C">
      <w:pPr>
        <w:rPr>
          <w:i/>
          <w:lang w:val="en-GB"/>
        </w:rPr>
      </w:pPr>
      <w:r w:rsidRPr="002F1737">
        <w:rPr>
          <w:b/>
          <w:i/>
          <w:lang w:val="en-GB"/>
        </w:rPr>
        <w:t>Proposal</w:t>
      </w:r>
      <w:r>
        <w:rPr>
          <w:b/>
          <w:i/>
          <w:lang w:val="en-GB"/>
        </w:rPr>
        <w:t xml:space="preserve"> 1</w:t>
      </w:r>
      <w:r w:rsidRPr="002F1737">
        <w:rPr>
          <w:i/>
          <w:lang w:val="en-GB"/>
        </w:rPr>
        <w:t xml:space="preserve">: Support as optional feature with UE </w:t>
      </w:r>
      <w:proofErr w:type="gramStart"/>
      <w:r w:rsidRPr="002F1737">
        <w:rPr>
          <w:i/>
          <w:lang w:val="en-GB"/>
        </w:rPr>
        <w:t xml:space="preserve">capability </w:t>
      </w:r>
      <w:r>
        <w:rPr>
          <w:i/>
          <w:lang w:val="en-GB"/>
        </w:rPr>
        <w:t xml:space="preserve"> both</w:t>
      </w:r>
      <w:proofErr w:type="gramEnd"/>
      <w:r w:rsidRPr="002F1737">
        <w:rPr>
          <w:i/>
          <w:lang w:val="en-GB"/>
        </w:rPr>
        <w:t xml:space="preserve"> X=1 and A-TRS for FR1</w:t>
      </w:r>
      <w:r>
        <w:rPr>
          <w:i/>
          <w:lang w:val="en-GB"/>
        </w:rPr>
        <w:t xml:space="preserve"> as it is the case for FR2. </w:t>
      </w:r>
    </w:p>
    <w:p w14:paraId="0CA3B5BF" w14:textId="6424A863" w:rsidR="002F1737" w:rsidRDefault="002F1737" w:rsidP="002F1737">
      <w:pPr>
        <w:pStyle w:val="Heading1"/>
      </w:pPr>
      <w:r w:rsidRPr="002F1737">
        <w:t>A-TRS Triggering</w:t>
      </w:r>
    </w:p>
    <w:p w14:paraId="6D5CD194" w14:textId="6CC6DAC9" w:rsidR="002F1737" w:rsidRDefault="002F1737" w:rsidP="002F1737">
      <w:pPr>
        <w:rPr>
          <w:lang w:val="en-GB"/>
        </w:rPr>
      </w:pPr>
      <w:r>
        <w:rPr>
          <w:lang w:val="en-GB"/>
        </w:rPr>
        <w:t xml:space="preserve">The following agreement has been made for CSI-RS triggering offset for CSI </w:t>
      </w:r>
      <w:proofErr w:type="spellStart"/>
      <w:r>
        <w:rPr>
          <w:lang w:val="en-GB"/>
        </w:rPr>
        <w:t>acqusition</w:t>
      </w:r>
      <w:proofErr w:type="spellEnd"/>
      <w:r>
        <w:rPr>
          <w:lang w:val="en-GB"/>
        </w:rPr>
        <w:t>. Extending this to A-TRS triggering is reasonable</w:t>
      </w:r>
    </w:p>
    <w:p w14:paraId="7307CB6C" w14:textId="77777777" w:rsidR="002F1737" w:rsidRPr="002F1737" w:rsidRDefault="002F1737" w:rsidP="002F1737">
      <w:pPr>
        <w:overflowPunct/>
        <w:autoSpaceDE/>
        <w:autoSpaceDN/>
        <w:adjustRightInd/>
        <w:spacing w:after="0"/>
        <w:textAlignment w:val="auto"/>
        <w:rPr>
          <w:rFonts w:eastAsia="Times New Roman"/>
          <w:i/>
          <w:sz w:val="18"/>
          <w:lang w:val="en-GB"/>
        </w:rPr>
      </w:pPr>
      <w:r w:rsidRPr="002F1737">
        <w:rPr>
          <w:rFonts w:eastAsia="Times New Roman"/>
          <w:b/>
          <w:bCs/>
          <w:i/>
          <w:sz w:val="18"/>
          <w:highlight w:val="green"/>
          <w:lang w:val="en-GB"/>
        </w:rPr>
        <w:t>Agreement (RRC parameter update):</w:t>
      </w:r>
    </w:p>
    <w:p w14:paraId="0D13DABC" w14:textId="77777777" w:rsidR="002F1737" w:rsidRPr="002F1737" w:rsidRDefault="002F1737" w:rsidP="002F1737">
      <w:pPr>
        <w:overflowPunct/>
        <w:autoSpaceDE/>
        <w:autoSpaceDN/>
        <w:adjustRightInd/>
        <w:spacing w:after="0"/>
        <w:textAlignment w:val="auto"/>
        <w:rPr>
          <w:rFonts w:eastAsia="Times New Roman"/>
          <w:i/>
          <w:sz w:val="18"/>
          <w:lang w:val="en-GB"/>
        </w:rPr>
      </w:pPr>
      <w:r w:rsidRPr="002F1737">
        <w:rPr>
          <w:rFonts w:eastAsia="Times New Roman"/>
          <w:i/>
          <w:sz w:val="18"/>
          <w:lang w:val="en-GB"/>
        </w:rPr>
        <w:t>For CSI acquisition, aperiodic CSI-RS triggering offset can be 0, 1, 2, 3, 4 slots.</w:t>
      </w:r>
    </w:p>
    <w:p w14:paraId="5E5A0D8F" w14:textId="79F6E0F1" w:rsidR="002F1737" w:rsidRPr="002B0A3F" w:rsidRDefault="002F1737" w:rsidP="002F1737">
      <w:pPr>
        <w:numPr>
          <w:ilvl w:val="0"/>
          <w:numId w:val="24"/>
        </w:numPr>
        <w:tabs>
          <w:tab w:val="clear" w:pos="720"/>
          <w:tab w:val="num" w:pos="180"/>
        </w:tabs>
        <w:overflowPunct/>
        <w:autoSpaceDE/>
        <w:autoSpaceDN/>
        <w:adjustRightInd/>
        <w:spacing w:after="0"/>
        <w:ind w:left="540"/>
        <w:textAlignment w:val="center"/>
        <w:rPr>
          <w:rFonts w:ascii="Calibri" w:eastAsia="Times New Roman" w:hAnsi="Calibri" w:cs="Calibri"/>
          <w:i/>
          <w:szCs w:val="22"/>
          <w:lang w:val="en-GB"/>
        </w:rPr>
      </w:pPr>
      <w:r w:rsidRPr="002F1737">
        <w:rPr>
          <w:rFonts w:eastAsia="Times New Roman"/>
          <w:i/>
          <w:sz w:val="18"/>
          <w:lang w:val="en-GB"/>
        </w:rPr>
        <w:t>If all the associated trigger states do not contain QCL Type D information, aperiodic CSI-RS triggering offset is fixed to zero.</w:t>
      </w:r>
    </w:p>
    <w:p w14:paraId="0F207C08" w14:textId="77777777" w:rsidR="002D434A" w:rsidRPr="002D434A" w:rsidRDefault="002D434A" w:rsidP="002D434A">
      <w:pPr>
        <w:overflowPunct/>
        <w:autoSpaceDE/>
        <w:autoSpaceDN/>
        <w:adjustRightInd/>
        <w:spacing w:after="0"/>
        <w:ind w:left="540"/>
        <w:textAlignment w:val="center"/>
        <w:rPr>
          <w:rFonts w:ascii="Calibri" w:eastAsia="Times New Roman" w:hAnsi="Calibri" w:cs="Calibri"/>
          <w:sz w:val="22"/>
          <w:szCs w:val="22"/>
          <w:lang w:val="en-GB"/>
        </w:rPr>
      </w:pPr>
    </w:p>
    <w:p w14:paraId="76CC3784" w14:textId="5659E76C" w:rsidR="002F1737" w:rsidRPr="002F1737" w:rsidRDefault="002F1737" w:rsidP="002F1737">
      <w:pPr>
        <w:overflowPunct/>
        <w:autoSpaceDE/>
        <w:autoSpaceDN/>
        <w:adjustRightInd/>
        <w:spacing w:after="0"/>
        <w:textAlignment w:val="auto"/>
        <w:rPr>
          <w:rFonts w:eastAsia="Times New Roman"/>
          <w:lang w:val="en-GB"/>
        </w:rPr>
      </w:pPr>
      <w:r w:rsidRPr="002F1737">
        <w:rPr>
          <w:b/>
          <w:i/>
          <w:lang w:val="en-GB"/>
        </w:rPr>
        <w:t>Proposal</w:t>
      </w:r>
      <w:r>
        <w:rPr>
          <w:b/>
          <w:i/>
          <w:lang w:val="en-GB"/>
        </w:rPr>
        <w:t xml:space="preserve"> 2</w:t>
      </w:r>
      <w:r w:rsidRPr="002F1737">
        <w:rPr>
          <w:i/>
          <w:lang w:val="en-GB"/>
        </w:rPr>
        <w:t xml:space="preserve">: </w:t>
      </w:r>
      <w:r w:rsidRPr="002F1737">
        <w:rPr>
          <w:rFonts w:eastAsia="Times New Roman"/>
          <w:i/>
          <w:lang w:val="en-GB"/>
        </w:rPr>
        <w:t>For Aperiodic TRS triggering, aperiodic CSI-RS triggering offset can be 0, 1, 2, 3, 4 slots.</w:t>
      </w:r>
      <w:r>
        <w:rPr>
          <w:rFonts w:eastAsia="Times New Roman"/>
          <w:i/>
          <w:lang w:val="en-GB"/>
        </w:rPr>
        <w:t xml:space="preserve"> </w:t>
      </w:r>
    </w:p>
    <w:p w14:paraId="7AB0A920" w14:textId="5F6A6A6E" w:rsidR="00600046" w:rsidRPr="00A74557" w:rsidRDefault="00600046" w:rsidP="00600046">
      <w:pPr>
        <w:pStyle w:val="Heading1"/>
      </w:pPr>
      <w:r w:rsidRPr="00A74557">
        <w:t>A-TRS</w:t>
      </w:r>
      <w:r w:rsidR="004524A5">
        <w:t xml:space="preserve"> Agreement</w:t>
      </w:r>
      <w:r w:rsidR="002A676B">
        <w:t xml:space="preserve"> &amp; </w:t>
      </w:r>
      <w:r w:rsidR="004524A5">
        <w:t>WA</w:t>
      </w:r>
    </w:p>
    <w:p w14:paraId="57DAB675" w14:textId="5C448600" w:rsidR="00B7514E" w:rsidRPr="00442C8D" w:rsidRDefault="00442C8D" w:rsidP="00B7514E">
      <w:pPr>
        <w:spacing w:after="0"/>
        <w:jc w:val="both"/>
        <w:rPr>
          <w:lang w:eastAsia="x-none"/>
        </w:rPr>
      </w:pPr>
      <w:r w:rsidRPr="00442C8D">
        <w:rPr>
          <w:lang w:eastAsia="x-none"/>
        </w:rPr>
        <w:t>The</w:t>
      </w:r>
      <w:r>
        <w:rPr>
          <w:lang w:eastAsia="x-none"/>
        </w:rPr>
        <w:t xml:space="preserve"> following agreement and working assumption was achieved related to Aperiodic TRS supported. </w:t>
      </w:r>
    </w:p>
    <w:p w14:paraId="16839F8D" w14:textId="77777777" w:rsidR="00B7514E" w:rsidRDefault="00B7514E" w:rsidP="00442C8D">
      <w:pPr>
        <w:spacing w:after="0"/>
        <w:rPr>
          <w:b/>
          <w:i/>
          <w:sz w:val="14"/>
          <w:highlight w:val="green"/>
          <w:lang w:eastAsia="x-none"/>
        </w:rPr>
      </w:pPr>
      <w:bookmarkStart w:id="3" w:name="_Hlk513739394"/>
    </w:p>
    <w:p w14:paraId="5D504E48" w14:textId="4D321CB1" w:rsidR="00442C8D" w:rsidRPr="00B7514E" w:rsidRDefault="00442C8D" w:rsidP="00442C8D">
      <w:pPr>
        <w:spacing w:after="0"/>
        <w:rPr>
          <w:b/>
          <w:i/>
          <w:sz w:val="14"/>
          <w:lang w:eastAsia="x-none"/>
        </w:rPr>
      </w:pPr>
      <w:r w:rsidRPr="00B7514E">
        <w:rPr>
          <w:b/>
          <w:i/>
          <w:sz w:val="14"/>
          <w:highlight w:val="green"/>
          <w:lang w:eastAsia="x-none"/>
        </w:rPr>
        <w:t>Agreement:</w:t>
      </w:r>
    </w:p>
    <w:p w14:paraId="6CD80070" w14:textId="77777777" w:rsidR="00442C8D" w:rsidRPr="00B7514E" w:rsidRDefault="00442C8D" w:rsidP="00442C8D">
      <w:pPr>
        <w:numPr>
          <w:ilvl w:val="0"/>
          <w:numId w:val="25"/>
        </w:numPr>
        <w:overflowPunct/>
        <w:autoSpaceDE/>
        <w:autoSpaceDN/>
        <w:adjustRightInd/>
        <w:spacing w:after="0"/>
        <w:jc w:val="both"/>
        <w:textAlignment w:val="auto"/>
        <w:rPr>
          <w:rFonts w:ascii="SimSun" w:hAnsi="SimSun"/>
          <w:i/>
          <w:sz w:val="14"/>
          <w:lang w:eastAsia="zh-CN"/>
        </w:rPr>
      </w:pPr>
      <w:r w:rsidRPr="00B7514E">
        <w:rPr>
          <w:rFonts w:hint="eastAsia"/>
          <w:i/>
          <w:sz w:val="14"/>
          <w:lang w:eastAsia="zh-CN"/>
        </w:rPr>
        <w:t>Rel-15 supports aperiodic TRS for FR2 as an optional UE feature</w:t>
      </w:r>
      <w:r w:rsidRPr="00B7514E">
        <w:rPr>
          <w:i/>
          <w:sz w:val="14"/>
          <w:lang w:eastAsia="zh-CN"/>
        </w:rPr>
        <w:t xml:space="preserve"> with UE capability </w:t>
      </w:r>
      <w:proofErr w:type="spellStart"/>
      <w:r w:rsidRPr="00B7514E">
        <w:rPr>
          <w:i/>
          <w:sz w:val="14"/>
          <w:lang w:eastAsia="zh-CN"/>
        </w:rPr>
        <w:t>signalling</w:t>
      </w:r>
      <w:proofErr w:type="spellEnd"/>
    </w:p>
    <w:p w14:paraId="3595B230" w14:textId="77777777" w:rsidR="00442C8D" w:rsidRPr="00B7514E" w:rsidRDefault="00442C8D" w:rsidP="00442C8D">
      <w:pPr>
        <w:numPr>
          <w:ilvl w:val="1"/>
          <w:numId w:val="25"/>
        </w:numPr>
        <w:overflowPunct/>
        <w:autoSpaceDE/>
        <w:autoSpaceDN/>
        <w:adjustRightInd/>
        <w:spacing w:after="0"/>
        <w:jc w:val="both"/>
        <w:textAlignment w:val="auto"/>
        <w:rPr>
          <w:i/>
          <w:sz w:val="14"/>
          <w:lang w:eastAsia="zh-CN"/>
        </w:rPr>
      </w:pPr>
      <w:r w:rsidRPr="00B7514E">
        <w:rPr>
          <w:i/>
          <w:sz w:val="14"/>
          <w:lang w:eastAsia="zh-CN"/>
        </w:rPr>
        <w:t>(</w:t>
      </w:r>
      <w:r w:rsidRPr="00B7514E">
        <w:rPr>
          <w:i/>
          <w:sz w:val="14"/>
          <w:highlight w:val="darkYellow"/>
          <w:lang w:eastAsia="zh-CN"/>
        </w:rPr>
        <w:t>Working assumption</w:t>
      </w:r>
      <w:r w:rsidRPr="00B7514E">
        <w:rPr>
          <w:i/>
          <w:sz w:val="14"/>
          <w:lang w:eastAsia="zh-CN"/>
        </w:rPr>
        <w:t xml:space="preserve">) </w:t>
      </w:r>
      <w:r w:rsidRPr="00B7514E">
        <w:rPr>
          <w:rFonts w:hint="eastAsia"/>
          <w:i/>
          <w:sz w:val="14"/>
          <w:lang w:eastAsia="zh-CN"/>
        </w:rPr>
        <w:t xml:space="preserve">A UE does not expect to be triggered to aperiodic TRS unless it has been configured with </w:t>
      </w:r>
      <w:r w:rsidRPr="00B7514E">
        <w:rPr>
          <w:rFonts w:hint="eastAsia"/>
          <w:i/>
          <w:color w:val="FF0000"/>
          <w:sz w:val="14"/>
          <w:lang w:eastAsia="zh-CN"/>
        </w:rPr>
        <w:t>an associated</w:t>
      </w:r>
      <w:r w:rsidRPr="00B7514E">
        <w:rPr>
          <w:rFonts w:hint="eastAsia"/>
          <w:i/>
          <w:sz w:val="14"/>
          <w:lang w:eastAsia="zh-CN"/>
        </w:rPr>
        <w:t xml:space="preserve"> periodic TRS </w:t>
      </w:r>
      <w:r w:rsidRPr="00B7514E">
        <w:rPr>
          <w:rFonts w:hint="eastAsia"/>
          <w:i/>
          <w:color w:val="FF0000"/>
          <w:sz w:val="14"/>
          <w:lang w:eastAsia="zh-CN"/>
        </w:rPr>
        <w:t xml:space="preserve">with the same </w:t>
      </w:r>
      <w:r w:rsidRPr="00B7514E">
        <w:rPr>
          <w:i/>
          <w:color w:val="FF0000"/>
          <w:sz w:val="14"/>
          <w:lang w:eastAsia="zh-CN"/>
        </w:rPr>
        <w:t xml:space="preserve">burst length </w:t>
      </w:r>
      <w:r w:rsidRPr="00B7514E">
        <w:rPr>
          <w:rFonts w:hint="eastAsia"/>
          <w:i/>
          <w:color w:val="FF0000"/>
          <w:sz w:val="14"/>
          <w:lang w:eastAsia="zh-CN"/>
        </w:rPr>
        <w:t>X</w:t>
      </w:r>
      <w:r w:rsidRPr="00B7514E">
        <w:rPr>
          <w:rFonts w:hint="eastAsia"/>
          <w:i/>
          <w:sz w:val="14"/>
          <w:lang w:eastAsia="zh-CN"/>
        </w:rPr>
        <w:t xml:space="preserve"> </w:t>
      </w:r>
      <w:r w:rsidRPr="00B7514E">
        <w:rPr>
          <w:i/>
          <w:sz w:val="14"/>
          <w:lang w:eastAsia="zh-CN"/>
        </w:rPr>
        <w:t xml:space="preserve">slots </w:t>
      </w:r>
      <w:r w:rsidRPr="00B7514E">
        <w:rPr>
          <w:rFonts w:hint="eastAsia"/>
          <w:i/>
          <w:sz w:val="14"/>
          <w:lang w:eastAsia="zh-CN"/>
        </w:rPr>
        <w:t>on the same BWP</w:t>
      </w:r>
    </w:p>
    <w:p w14:paraId="4AE1ABAF" w14:textId="77777777" w:rsidR="00442C8D" w:rsidRPr="00B7514E" w:rsidRDefault="00442C8D" w:rsidP="00442C8D">
      <w:pPr>
        <w:numPr>
          <w:ilvl w:val="2"/>
          <w:numId w:val="25"/>
        </w:numPr>
        <w:overflowPunct/>
        <w:autoSpaceDE/>
        <w:autoSpaceDN/>
        <w:adjustRightInd/>
        <w:spacing w:after="0"/>
        <w:jc w:val="both"/>
        <w:textAlignment w:val="auto"/>
        <w:rPr>
          <w:i/>
          <w:sz w:val="14"/>
        </w:rPr>
      </w:pPr>
      <w:r w:rsidRPr="00B7514E">
        <w:rPr>
          <w:rFonts w:hint="eastAsia"/>
          <w:i/>
          <w:sz w:val="14"/>
          <w:lang w:eastAsia="zh-CN"/>
        </w:rPr>
        <w:t xml:space="preserve">The aperiodic TRS </w:t>
      </w:r>
      <w:r w:rsidRPr="00B7514E">
        <w:rPr>
          <w:i/>
          <w:sz w:val="14"/>
          <w:lang w:eastAsia="zh-CN"/>
        </w:rPr>
        <w:t xml:space="preserve">and the associated periodic TRS has the </w:t>
      </w:r>
      <w:r w:rsidRPr="00B7514E">
        <w:rPr>
          <w:rFonts w:hint="eastAsia"/>
          <w:i/>
          <w:color w:val="FF0000"/>
          <w:sz w:val="14"/>
          <w:lang w:eastAsia="zh-CN"/>
        </w:rPr>
        <w:t xml:space="preserve">same </w:t>
      </w:r>
      <w:r w:rsidRPr="00B7514E">
        <w:rPr>
          <w:i/>
          <w:color w:val="FF0000"/>
          <w:sz w:val="14"/>
          <w:lang w:eastAsia="zh-CN"/>
        </w:rPr>
        <w:t xml:space="preserve">BW, [same symbol position, same subcarrier location] </w:t>
      </w:r>
      <w:r w:rsidRPr="00B7514E">
        <w:rPr>
          <w:rFonts w:hint="eastAsia"/>
          <w:i/>
          <w:color w:val="FF0000"/>
          <w:sz w:val="14"/>
          <w:lang w:eastAsia="zh-CN"/>
        </w:rPr>
        <w:t xml:space="preserve">and </w:t>
      </w:r>
      <w:r w:rsidRPr="00B7514E">
        <w:rPr>
          <w:i/>
          <w:sz w:val="14"/>
        </w:rPr>
        <w:t>the aperiodic TRS will be QCL type A+D (if applicable) with this periodic TRS</w:t>
      </w:r>
    </w:p>
    <w:p w14:paraId="4E844705" w14:textId="77777777" w:rsidR="00442C8D" w:rsidRPr="00B7514E" w:rsidRDefault="00442C8D" w:rsidP="00442C8D">
      <w:pPr>
        <w:numPr>
          <w:ilvl w:val="2"/>
          <w:numId w:val="25"/>
        </w:numPr>
        <w:overflowPunct/>
        <w:autoSpaceDE/>
        <w:autoSpaceDN/>
        <w:adjustRightInd/>
        <w:spacing w:after="0"/>
        <w:jc w:val="both"/>
        <w:textAlignment w:val="auto"/>
        <w:rPr>
          <w:i/>
          <w:sz w:val="14"/>
        </w:rPr>
      </w:pPr>
      <w:r w:rsidRPr="00B7514E">
        <w:rPr>
          <w:i/>
          <w:sz w:val="14"/>
        </w:rPr>
        <w:t xml:space="preserve">FFS on DCI trigger timing for </w:t>
      </w:r>
      <w:proofErr w:type="spellStart"/>
      <w:r w:rsidRPr="00B7514E">
        <w:rPr>
          <w:i/>
          <w:sz w:val="14"/>
        </w:rPr>
        <w:t>SCell</w:t>
      </w:r>
      <w:proofErr w:type="spellEnd"/>
      <w:r w:rsidRPr="00B7514E">
        <w:rPr>
          <w:i/>
          <w:sz w:val="14"/>
        </w:rPr>
        <w:t xml:space="preserve"> activation and BWP switching</w:t>
      </w:r>
    </w:p>
    <w:p w14:paraId="43A55A9D" w14:textId="77777777" w:rsidR="00442C8D" w:rsidRPr="00B7514E" w:rsidRDefault="00442C8D" w:rsidP="00442C8D">
      <w:pPr>
        <w:numPr>
          <w:ilvl w:val="2"/>
          <w:numId w:val="25"/>
        </w:numPr>
        <w:overflowPunct/>
        <w:autoSpaceDE/>
        <w:autoSpaceDN/>
        <w:adjustRightInd/>
        <w:spacing w:after="0"/>
        <w:jc w:val="both"/>
        <w:textAlignment w:val="auto"/>
        <w:rPr>
          <w:i/>
          <w:sz w:val="14"/>
          <w:lang w:eastAsia="zh-CN"/>
        </w:rPr>
      </w:pPr>
      <w:r w:rsidRPr="00B7514E">
        <w:rPr>
          <w:rFonts w:hint="eastAsia"/>
          <w:i/>
          <w:sz w:val="14"/>
          <w:lang w:eastAsia="zh-CN"/>
        </w:rPr>
        <w:t>The UE does not expect the scheduling offset between DCI to the first symbol of TRS be smaller than the threshold UE reported</w:t>
      </w:r>
    </w:p>
    <w:p w14:paraId="39922409" w14:textId="77777777" w:rsidR="00442C8D" w:rsidRPr="00B7514E" w:rsidRDefault="00442C8D" w:rsidP="00442C8D">
      <w:pPr>
        <w:numPr>
          <w:ilvl w:val="2"/>
          <w:numId w:val="25"/>
        </w:numPr>
        <w:overflowPunct/>
        <w:autoSpaceDE/>
        <w:autoSpaceDN/>
        <w:adjustRightInd/>
        <w:spacing w:after="0"/>
        <w:jc w:val="both"/>
        <w:textAlignment w:val="auto"/>
        <w:rPr>
          <w:i/>
          <w:sz w:val="14"/>
          <w:lang w:eastAsia="zh-CN"/>
        </w:rPr>
      </w:pPr>
      <w:r w:rsidRPr="00B7514E">
        <w:rPr>
          <w:rFonts w:hint="eastAsia"/>
          <w:i/>
          <w:sz w:val="14"/>
          <w:lang w:eastAsia="zh-CN"/>
        </w:rPr>
        <w:t xml:space="preserve">The aperiodic TRS is triggered by UL DCI (same as CSI-RS) </w:t>
      </w:r>
    </w:p>
    <w:p w14:paraId="367D2F6F" w14:textId="77777777" w:rsidR="00442C8D" w:rsidRPr="00B7514E" w:rsidRDefault="00442C8D" w:rsidP="00442C8D">
      <w:pPr>
        <w:numPr>
          <w:ilvl w:val="0"/>
          <w:numId w:val="25"/>
        </w:numPr>
        <w:overflowPunct/>
        <w:autoSpaceDE/>
        <w:autoSpaceDN/>
        <w:adjustRightInd/>
        <w:spacing w:after="0"/>
        <w:jc w:val="both"/>
        <w:textAlignment w:val="auto"/>
        <w:rPr>
          <w:i/>
          <w:sz w:val="14"/>
          <w:lang w:eastAsia="zh-CN"/>
        </w:rPr>
      </w:pPr>
      <w:r w:rsidRPr="00B7514E">
        <w:rPr>
          <w:i/>
          <w:sz w:val="14"/>
          <w:lang w:eastAsia="zh-CN"/>
        </w:rPr>
        <w:t>No new/additional RRC parameters are introduced for this feature except UE capability</w:t>
      </w:r>
    </w:p>
    <w:bookmarkEnd w:id="3"/>
    <w:p w14:paraId="29DF2BD7" w14:textId="7A988AB9" w:rsidR="000C516F" w:rsidRDefault="000C516F" w:rsidP="004524A5">
      <w:pPr>
        <w:spacing w:after="0"/>
      </w:pPr>
    </w:p>
    <w:p w14:paraId="2F066AFF" w14:textId="77777777" w:rsidR="00B7514E" w:rsidRDefault="00B7514E" w:rsidP="00B7514E">
      <w:pPr>
        <w:spacing w:after="0"/>
        <w:jc w:val="both"/>
        <w:rPr>
          <w:lang w:eastAsia="x-none"/>
        </w:rPr>
      </w:pPr>
      <w:r>
        <w:rPr>
          <w:lang w:eastAsia="x-none"/>
        </w:rPr>
        <w:t xml:space="preserve">There are a couple of brackets in this that need further discussion. </w:t>
      </w:r>
    </w:p>
    <w:p w14:paraId="2443842B" w14:textId="528C9141" w:rsidR="00B7514E" w:rsidRDefault="00B7514E" w:rsidP="00B7514E">
      <w:pPr>
        <w:pStyle w:val="ListParagraph"/>
        <w:numPr>
          <w:ilvl w:val="0"/>
          <w:numId w:val="26"/>
        </w:numPr>
        <w:jc w:val="both"/>
        <w:rPr>
          <w:rFonts w:ascii="Times New Roman" w:eastAsia="SimSun" w:hAnsi="Times New Roman"/>
          <w:sz w:val="20"/>
          <w:szCs w:val="20"/>
          <w:lang w:eastAsia="x-none"/>
        </w:rPr>
      </w:pPr>
      <w:r w:rsidRPr="00B7514E">
        <w:rPr>
          <w:rFonts w:ascii="Times New Roman" w:eastAsia="SimSun" w:hAnsi="Times New Roman"/>
          <w:sz w:val="20"/>
          <w:szCs w:val="20"/>
          <w:lang w:eastAsia="x-none"/>
        </w:rPr>
        <w:t xml:space="preserve">Adding the restriction that it is the same symbol position is not really required, because already the UE can be configured with TRS resources which are on different symbols, so the UE would need to have these channel estimation modules.  </w:t>
      </w:r>
    </w:p>
    <w:p w14:paraId="75AD4AD1" w14:textId="26F13785" w:rsidR="00B7514E" w:rsidRPr="00B25F92" w:rsidRDefault="00B7514E" w:rsidP="00B7514E">
      <w:pPr>
        <w:pStyle w:val="ListParagraph"/>
        <w:numPr>
          <w:ilvl w:val="0"/>
          <w:numId w:val="26"/>
        </w:numPr>
        <w:jc w:val="both"/>
        <w:rPr>
          <w:rFonts w:ascii="Times New Roman" w:eastAsia="SimSun" w:hAnsi="Times New Roman"/>
          <w:sz w:val="20"/>
          <w:szCs w:val="20"/>
          <w:lang w:eastAsia="x-none"/>
        </w:rPr>
      </w:pPr>
      <w:r w:rsidRPr="00B25F92">
        <w:rPr>
          <w:rFonts w:ascii="Times New Roman" w:eastAsia="SimSun" w:hAnsi="Times New Roman"/>
          <w:sz w:val="20"/>
          <w:szCs w:val="20"/>
          <w:lang w:eastAsia="x-none"/>
        </w:rPr>
        <w:t xml:space="preserve">The restriction that A-TRS is on the same subcarrier as the </w:t>
      </w:r>
      <w:proofErr w:type="spellStart"/>
      <w:r w:rsidRPr="00B25F92">
        <w:rPr>
          <w:rFonts w:ascii="Times New Roman" w:eastAsia="SimSun" w:hAnsi="Times New Roman"/>
          <w:sz w:val="20"/>
          <w:szCs w:val="20"/>
          <w:lang w:eastAsia="x-none"/>
        </w:rPr>
        <w:t>QCLed</w:t>
      </w:r>
      <w:proofErr w:type="spellEnd"/>
      <w:r w:rsidRPr="00B25F92">
        <w:rPr>
          <w:rFonts w:ascii="Times New Roman" w:eastAsia="SimSun" w:hAnsi="Times New Roman"/>
          <w:sz w:val="20"/>
          <w:szCs w:val="20"/>
          <w:lang w:eastAsia="x-none"/>
        </w:rPr>
        <w:t xml:space="preserve"> P-TRS is reasonable to us. </w:t>
      </w:r>
    </w:p>
    <w:p w14:paraId="490EE53A" w14:textId="58A896C1" w:rsidR="00B7514E" w:rsidRDefault="00B7514E" w:rsidP="004524A5">
      <w:pPr>
        <w:spacing w:after="0"/>
      </w:pPr>
    </w:p>
    <w:p w14:paraId="3EFAFA27" w14:textId="77777777" w:rsidR="00B7514E" w:rsidRPr="00B7514E" w:rsidRDefault="00B7514E" w:rsidP="004524A5">
      <w:pPr>
        <w:spacing w:after="0"/>
        <w:rPr>
          <w:i/>
        </w:rPr>
      </w:pPr>
      <w:r w:rsidRPr="00B7514E">
        <w:rPr>
          <w:b/>
          <w:i/>
        </w:rPr>
        <w:t>Proposal 3:</w:t>
      </w:r>
      <w:r>
        <w:rPr>
          <w:b/>
          <w:i/>
        </w:rPr>
        <w:t xml:space="preserve"> </w:t>
      </w:r>
      <w:r w:rsidRPr="00B7514E">
        <w:rPr>
          <w:i/>
        </w:rPr>
        <w:t xml:space="preserve">Confirm working assumption on A-TRS with the restriction that the same subcarrier location is used between A-TRS and </w:t>
      </w:r>
      <w:proofErr w:type="spellStart"/>
      <w:r w:rsidRPr="00B7514E">
        <w:rPr>
          <w:i/>
        </w:rPr>
        <w:t>QCLed</w:t>
      </w:r>
      <w:proofErr w:type="spellEnd"/>
      <w:r w:rsidRPr="00B7514E">
        <w:rPr>
          <w:i/>
        </w:rPr>
        <w:t xml:space="preserve"> P-TRS. </w:t>
      </w:r>
    </w:p>
    <w:p w14:paraId="56AC5689" w14:textId="7BF3EAB1" w:rsidR="00B7514E" w:rsidRPr="00B7514E" w:rsidRDefault="00B7514E" w:rsidP="00B7514E">
      <w:pPr>
        <w:pStyle w:val="ListParagraph"/>
        <w:numPr>
          <w:ilvl w:val="0"/>
          <w:numId w:val="27"/>
        </w:numPr>
        <w:rPr>
          <w:rFonts w:ascii="Times New Roman" w:eastAsia="SimSun" w:hAnsi="Times New Roman"/>
          <w:i/>
          <w:sz w:val="20"/>
          <w:szCs w:val="20"/>
        </w:rPr>
      </w:pPr>
      <w:r w:rsidRPr="00B7514E">
        <w:rPr>
          <w:rFonts w:ascii="Times New Roman" w:eastAsia="SimSun" w:hAnsi="Times New Roman"/>
          <w:i/>
          <w:sz w:val="20"/>
          <w:szCs w:val="20"/>
        </w:rPr>
        <w:t xml:space="preserve">UE should not expect to be triggered with a A-TRS on the same slot with the </w:t>
      </w:r>
      <w:proofErr w:type="spellStart"/>
      <w:r w:rsidRPr="00B7514E">
        <w:rPr>
          <w:rFonts w:ascii="Times New Roman" w:eastAsia="SimSun" w:hAnsi="Times New Roman"/>
          <w:i/>
          <w:sz w:val="20"/>
          <w:szCs w:val="20"/>
        </w:rPr>
        <w:t>QCLed</w:t>
      </w:r>
      <w:proofErr w:type="spellEnd"/>
      <w:r w:rsidRPr="00B7514E">
        <w:rPr>
          <w:rFonts w:ascii="Times New Roman" w:eastAsia="SimSun" w:hAnsi="Times New Roman"/>
          <w:i/>
          <w:sz w:val="20"/>
          <w:szCs w:val="20"/>
        </w:rPr>
        <w:t xml:space="preserve"> P-TRS.</w:t>
      </w:r>
    </w:p>
    <w:p w14:paraId="2EF8EEB6" w14:textId="26658240" w:rsidR="00B7514E" w:rsidRDefault="00B7514E" w:rsidP="004524A5">
      <w:pPr>
        <w:spacing w:after="0"/>
        <w:rPr>
          <w:b/>
          <w:i/>
        </w:rPr>
      </w:pPr>
    </w:p>
    <w:p w14:paraId="1F429403" w14:textId="77777777" w:rsidR="00B7514E" w:rsidRPr="00B7514E" w:rsidRDefault="00B7514E" w:rsidP="004524A5">
      <w:pPr>
        <w:spacing w:after="0"/>
        <w:rPr>
          <w:b/>
          <w:i/>
        </w:rPr>
      </w:pPr>
    </w:p>
    <w:p w14:paraId="666E6FED" w14:textId="3C78E242" w:rsidR="00E55B7A" w:rsidRDefault="00E55B7A" w:rsidP="00F228B8">
      <w:pPr>
        <w:pStyle w:val="Heading1"/>
        <w:rPr>
          <w:lang w:val="en-US"/>
        </w:rPr>
      </w:pPr>
      <w:r>
        <w:rPr>
          <w:lang w:val="en-US"/>
        </w:rPr>
        <w:lastRenderedPageBreak/>
        <w:t>Correction on A-TRS &amp; CSIRS with Repetition</w:t>
      </w:r>
    </w:p>
    <w:p w14:paraId="7FA1FAD5" w14:textId="1C44AC06" w:rsidR="00E55B7A" w:rsidRDefault="00E55B7A" w:rsidP="00E55B7A">
      <w:r>
        <w:t>The following agreement was made previous meeting:</w:t>
      </w:r>
    </w:p>
    <w:p w14:paraId="57A3207E" w14:textId="77777777" w:rsidR="002C0F71" w:rsidRPr="00E55B7A" w:rsidRDefault="00FE6A47" w:rsidP="00E55B7A">
      <w:pPr>
        <w:spacing w:after="0"/>
        <w:rPr>
          <w:i/>
        </w:rPr>
      </w:pPr>
      <w:r w:rsidRPr="00E55B7A">
        <w:rPr>
          <w:b/>
          <w:bCs/>
          <w:i/>
          <w:highlight w:val="green"/>
          <w:lang w:val="en-GB"/>
        </w:rPr>
        <w:t>Agreement</w:t>
      </w:r>
    </w:p>
    <w:p w14:paraId="22686271" w14:textId="445CAE5A" w:rsidR="00E55B7A" w:rsidRDefault="00FE6A47" w:rsidP="00E55B7A">
      <w:pPr>
        <w:numPr>
          <w:ilvl w:val="0"/>
          <w:numId w:val="28"/>
        </w:numPr>
        <w:tabs>
          <w:tab w:val="clear" w:pos="360"/>
        </w:tabs>
        <w:spacing w:after="0"/>
        <w:rPr>
          <w:i/>
        </w:rPr>
      </w:pPr>
      <w:r w:rsidRPr="00E55B7A">
        <w:rPr>
          <w:i/>
          <w:lang w:val="en-GB"/>
        </w:rPr>
        <w:t xml:space="preserve">A CSI-RS resource set should not be configured with </w:t>
      </w:r>
      <w:r w:rsidRPr="00E55B7A">
        <w:rPr>
          <w:i/>
          <w:iCs/>
          <w:lang w:val="en-GB"/>
        </w:rPr>
        <w:t>TRS-info</w:t>
      </w:r>
      <w:r w:rsidRPr="00E55B7A">
        <w:rPr>
          <w:i/>
          <w:lang w:val="en-GB"/>
        </w:rPr>
        <w:t xml:space="preserve"> and </w:t>
      </w:r>
      <w:r w:rsidRPr="00E55B7A">
        <w:rPr>
          <w:i/>
          <w:iCs/>
          <w:lang w:val="en-GB"/>
        </w:rPr>
        <w:t>CSI-RS-</w:t>
      </w:r>
      <w:proofErr w:type="spellStart"/>
      <w:r w:rsidRPr="00E55B7A">
        <w:rPr>
          <w:i/>
          <w:iCs/>
          <w:lang w:val="en-GB"/>
        </w:rPr>
        <w:t>ResourceRep</w:t>
      </w:r>
      <w:proofErr w:type="spellEnd"/>
      <w:r w:rsidRPr="00E55B7A">
        <w:rPr>
          <w:i/>
          <w:lang w:val="en-GB"/>
        </w:rPr>
        <w:t xml:space="preserve"> simultaneously.</w:t>
      </w:r>
    </w:p>
    <w:p w14:paraId="32997F0C" w14:textId="2EF80BF7" w:rsidR="00CA6255" w:rsidRPr="00CA6255" w:rsidRDefault="00CA6255" w:rsidP="00CA6255">
      <w:pPr>
        <w:spacing w:after="0"/>
        <w:ind w:left="360"/>
        <w:rPr>
          <w:i/>
        </w:rPr>
      </w:pPr>
    </w:p>
    <w:p w14:paraId="4AE79346" w14:textId="4657E66E" w:rsidR="002C0F71" w:rsidRPr="00E55B7A" w:rsidRDefault="00FE6A47" w:rsidP="00E55B7A">
      <w:pPr>
        <w:spacing w:after="0"/>
      </w:pPr>
      <w:r w:rsidRPr="00E55B7A">
        <w:t xml:space="preserve">Yet, it seems it is allowed that a CSIRS resource to belong to a set with TRS-Info, and another set with </w:t>
      </w:r>
      <w:proofErr w:type="spellStart"/>
      <w:r w:rsidRPr="00E55B7A">
        <w:t>ResourceRep</w:t>
      </w:r>
      <w:proofErr w:type="spellEnd"/>
      <w:r w:rsidRPr="00E55B7A">
        <w:t xml:space="preserve"> configured. </w:t>
      </w:r>
      <w:r w:rsidR="00E55B7A">
        <w:t>This means that:</w:t>
      </w:r>
    </w:p>
    <w:p w14:paraId="3109BEDF" w14:textId="77777777" w:rsidR="002C0F71" w:rsidRPr="00E55B7A" w:rsidRDefault="00FE6A47" w:rsidP="00E55B7A">
      <w:pPr>
        <w:numPr>
          <w:ilvl w:val="0"/>
          <w:numId w:val="28"/>
        </w:numPr>
        <w:tabs>
          <w:tab w:val="clear" w:pos="360"/>
        </w:tabs>
        <w:spacing w:after="0"/>
        <w:jc w:val="both"/>
      </w:pPr>
      <w:r w:rsidRPr="00E919ED">
        <w:rPr>
          <w:b/>
        </w:rPr>
        <w:t xml:space="preserve">When </w:t>
      </w:r>
      <w:proofErr w:type="spellStart"/>
      <w:r w:rsidRPr="00E919ED">
        <w:rPr>
          <w:b/>
        </w:rPr>
        <w:t>ResourceRep</w:t>
      </w:r>
      <w:proofErr w:type="spellEnd"/>
      <w:r w:rsidRPr="00E919ED">
        <w:rPr>
          <w:b/>
        </w:rPr>
        <w:t xml:space="preserve"> is ON</w:t>
      </w:r>
      <w:r w:rsidRPr="00E55B7A">
        <w:t xml:space="preserve">, the UE is expected to perform </w:t>
      </w:r>
      <w:proofErr w:type="spellStart"/>
      <w:r w:rsidRPr="00E55B7A">
        <w:t>rx</w:t>
      </w:r>
      <w:proofErr w:type="spellEnd"/>
      <w:r w:rsidRPr="00E55B7A">
        <w:t xml:space="preserve"> Beam sweeping, which means that it </w:t>
      </w:r>
      <w:proofErr w:type="spellStart"/>
      <w:proofErr w:type="gramStart"/>
      <w:r w:rsidRPr="00E55B7A">
        <w:t>wont</w:t>
      </w:r>
      <w:proofErr w:type="spellEnd"/>
      <w:proofErr w:type="gramEnd"/>
      <w:r w:rsidRPr="00E55B7A">
        <w:t xml:space="preserve"> be able to perform the TRS functionalities. It is not clear to the UE which procedure has priority, and what the UE should do.</w:t>
      </w:r>
    </w:p>
    <w:p w14:paraId="53D31152" w14:textId="65488033" w:rsidR="00CA6255" w:rsidRPr="00CA6255" w:rsidRDefault="00FE6A47" w:rsidP="000871E1">
      <w:pPr>
        <w:numPr>
          <w:ilvl w:val="0"/>
          <w:numId w:val="28"/>
        </w:numPr>
        <w:tabs>
          <w:tab w:val="clear" w:pos="360"/>
        </w:tabs>
        <w:spacing w:after="0"/>
        <w:jc w:val="both"/>
      </w:pPr>
      <w:r w:rsidRPr="00E919ED">
        <w:rPr>
          <w:b/>
        </w:rPr>
        <w:t xml:space="preserve">When </w:t>
      </w:r>
      <w:proofErr w:type="spellStart"/>
      <w:r w:rsidRPr="00E919ED">
        <w:rPr>
          <w:b/>
        </w:rPr>
        <w:t>ResourceRep</w:t>
      </w:r>
      <w:proofErr w:type="spellEnd"/>
      <w:r w:rsidRPr="00E919ED">
        <w:rPr>
          <w:b/>
        </w:rPr>
        <w:t xml:space="preserve"> is OFF</w:t>
      </w:r>
      <w:r w:rsidRPr="00E55B7A">
        <w:t>, the spec says that the UE cannot assume that the Tx beam is the same across the resources, but at the same time the spec says that the port is the same across these resource, so it is confusing to the UE.</w:t>
      </w:r>
    </w:p>
    <w:p w14:paraId="5DB94085" w14:textId="296B04A9" w:rsidR="00793CCF" w:rsidRDefault="000871E1" w:rsidP="00793CCF">
      <w:pPr>
        <w:ind w:left="1152" w:firstLine="288"/>
        <w:rPr>
          <w:i/>
        </w:rPr>
      </w:pPr>
      <w:r w:rsidRPr="000871E1">
        <w:rPr>
          <w:i/>
          <w:noProof/>
        </w:rPr>
        <mc:AlternateContent>
          <mc:Choice Requires="wpg">
            <w:drawing>
              <wp:inline distT="0" distB="0" distL="0" distR="0" wp14:anchorId="0105225C" wp14:editId="3D03E463">
                <wp:extent cx="3491203" cy="1813528"/>
                <wp:effectExtent l="0" t="0" r="14605" b="15875"/>
                <wp:docPr id="20" name="Group 19">
                  <a:extLst xmlns:a="http://schemas.openxmlformats.org/drawingml/2006/main">
                    <a:ext uri="{FF2B5EF4-FFF2-40B4-BE49-F238E27FC236}">
                      <a16:creationId xmlns:a16="http://schemas.microsoft.com/office/drawing/2014/main" id="{1AB55A18-B8B6-472C-A887-4799F6E3646F}"/>
                    </a:ext>
                  </a:extLst>
                </wp:docPr>
                <wp:cNvGraphicFramePr/>
                <a:graphic xmlns:a="http://schemas.openxmlformats.org/drawingml/2006/main">
                  <a:graphicData uri="http://schemas.microsoft.com/office/word/2010/wordprocessingGroup">
                    <wpg:wgp>
                      <wpg:cNvGrpSpPr/>
                      <wpg:grpSpPr>
                        <a:xfrm>
                          <a:off x="0" y="0"/>
                          <a:ext cx="3491203" cy="1813528"/>
                          <a:chOff x="0" y="0"/>
                          <a:chExt cx="5544892" cy="3716214"/>
                        </a:xfrm>
                      </wpg:grpSpPr>
                      <wps:wsp>
                        <wps:cNvPr id="2" name="Rectangle 2">
                          <a:extLst>
                            <a:ext uri="{FF2B5EF4-FFF2-40B4-BE49-F238E27FC236}">
                              <a16:creationId xmlns:a16="http://schemas.microsoft.com/office/drawing/2014/main" id="{B2CBEBE1-0F50-47A6-85C2-CF8CE10CB4A5}"/>
                            </a:ext>
                          </a:extLst>
                        </wps:cNvPr>
                        <wps:cNvSpPr/>
                        <wps:spPr>
                          <a:xfrm>
                            <a:off x="298940" y="922775"/>
                            <a:ext cx="720969" cy="55391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0AD9137" w14:textId="77777777" w:rsidR="000871E1" w:rsidRDefault="000871E1" w:rsidP="000871E1">
                              <w:pPr>
                                <w:pStyle w:val="NormalWeb"/>
                                <w:spacing w:before="0" w:beforeAutospacing="0" w:after="0" w:afterAutospacing="0"/>
                                <w:jc w:val="center"/>
                              </w:pPr>
                              <w:r>
                                <w:rPr>
                                  <w:rFonts w:asciiTheme="minorHAnsi" w:hAnsi="Calibri" w:cstheme="minorBidi"/>
                                  <w:b/>
                                  <w:bCs/>
                                  <w:color w:val="FFFFFF" w:themeColor="light1"/>
                                  <w:kern w:val="24"/>
                                  <w:sz w:val="12"/>
                                  <w:szCs w:val="12"/>
                                </w:rPr>
                                <w:t>CSIRS ID 0</w:t>
                              </w:r>
                            </w:p>
                          </w:txbxContent>
                        </wps:txbx>
                        <wps:bodyPr rtlCol="0" anchor="ctr"/>
                      </wps:wsp>
                      <wps:wsp>
                        <wps:cNvPr id="3" name="Rectangle 3">
                          <a:extLst>
                            <a:ext uri="{FF2B5EF4-FFF2-40B4-BE49-F238E27FC236}">
                              <a16:creationId xmlns:a16="http://schemas.microsoft.com/office/drawing/2014/main" id="{89767335-6D27-45EA-B0BE-C9ED4A322FA2}"/>
                            </a:ext>
                          </a:extLst>
                        </wps:cNvPr>
                        <wps:cNvSpPr/>
                        <wps:spPr>
                          <a:xfrm>
                            <a:off x="1380394" y="922775"/>
                            <a:ext cx="720969" cy="55391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DA8A3C7" w14:textId="77777777" w:rsidR="000871E1" w:rsidRDefault="000871E1" w:rsidP="000871E1">
                              <w:pPr>
                                <w:pStyle w:val="NormalWeb"/>
                                <w:spacing w:before="0" w:beforeAutospacing="0" w:after="0" w:afterAutospacing="0"/>
                                <w:jc w:val="center"/>
                              </w:pPr>
                              <w:r>
                                <w:rPr>
                                  <w:rFonts w:asciiTheme="minorHAnsi" w:hAnsi="Calibri" w:cstheme="minorBidi"/>
                                  <w:b/>
                                  <w:bCs/>
                                  <w:color w:val="FFFFFF" w:themeColor="light1"/>
                                  <w:kern w:val="24"/>
                                  <w:sz w:val="12"/>
                                  <w:szCs w:val="12"/>
                                </w:rPr>
                                <w:t>CSIRS ID 1</w:t>
                              </w:r>
                            </w:p>
                          </w:txbxContent>
                        </wps:txbx>
                        <wps:bodyPr rtlCol="0" anchor="ctr"/>
                      </wps:wsp>
                      <wps:wsp>
                        <wps:cNvPr id="4" name="Rectangle 4">
                          <a:extLst>
                            <a:ext uri="{FF2B5EF4-FFF2-40B4-BE49-F238E27FC236}">
                              <a16:creationId xmlns:a16="http://schemas.microsoft.com/office/drawing/2014/main" id="{5FE872C5-6D64-43F6-9092-92E9FC2F5F55}"/>
                            </a:ext>
                          </a:extLst>
                        </wps:cNvPr>
                        <wps:cNvSpPr/>
                        <wps:spPr>
                          <a:xfrm>
                            <a:off x="2344615" y="922775"/>
                            <a:ext cx="720969" cy="55391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99FEDFE" w14:textId="77777777" w:rsidR="000871E1" w:rsidRDefault="000871E1" w:rsidP="000871E1">
                              <w:pPr>
                                <w:pStyle w:val="NormalWeb"/>
                                <w:spacing w:before="0" w:beforeAutospacing="0" w:after="0" w:afterAutospacing="0"/>
                                <w:jc w:val="center"/>
                              </w:pPr>
                              <w:r>
                                <w:rPr>
                                  <w:rFonts w:asciiTheme="minorHAnsi" w:hAnsi="Calibri" w:cstheme="minorBidi"/>
                                  <w:b/>
                                  <w:bCs/>
                                  <w:color w:val="FFFFFF" w:themeColor="light1"/>
                                  <w:kern w:val="24"/>
                                  <w:sz w:val="12"/>
                                  <w:szCs w:val="12"/>
                                </w:rPr>
                                <w:t>CSIRS ID 2</w:t>
                              </w:r>
                            </w:p>
                          </w:txbxContent>
                        </wps:txbx>
                        <wps:bodyPr rtlCol="0" anchor="ctr"/>
                      </wps:wsp>
                      <wps:wsp>
                        <wps:cNvPr id="5" name="Rectangle 5">
                          <a:extLst>
                            <a:ext uri="{FF2B5EF4-FFF2-40B4-BE49-F238E27FC236}">
                              <a16:creationId xmlns:a16="http://schemas.microsoft.com/office/drawing/2014/main" id="{6C73F2C2-E599-4E56-B6AA-2E2C99A8282E}"/>
                            </a:ext>
                          </a:extLst>
                        </wps:cNvPr>
                        <wps:cNvSpPr/>
                        <wps:spPr>
                          <a:xfrm>
                            <a:off x="3308836" y="922775"/>
                            <a:ext cx="720969" cy="55391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77A2E46" w14:textId="77777777" w:rsidR="000871E1" w:rsidRDefault="000871E1" w:rsidP="000871E1">
                              <w:pPr>
                                <w:pStyle w:val="NormalWeb"/>
                                <w:spacing w:before="0" w:beforeAutospacing="0" w:after="0" w:afterAutospacing="0"/>
                                <w:jc w:val="center"/>
                              </w:pPr>
                              <w:r>
                                <w:rPr>
                                  <w:rFonts w:asciiTheme="minorHAnsi" w:hAnsi="Calibri" w:cstheme="minorBidi"/>
                                  <w:b/>
                                  <w:bCs/>
                                  <w:color w:val="FFFFFF" w:themeColor="light1"/>
                                  <w:kern w:val="24"/>
                                  <w:sz w:val="12"/>
                                  <w:szCs w:val="12"/>
                                </w:rPr>
                                <w:t>CSIRS ID 3</w:t>
                              </w:r>
                            </w:p>
                          </w:txbxContent>
                        </wps:txbx>
                        <wps:bodyPr rtlCol="0" anchor="ctr"/>
                      </wps:wsp>
                      <wps:wsp>
                        <wps:cNvPr id="6" name="Oval 6">
                          <a:extLst>
                            <a:ext uri="{FF2B5EF4-FFF2-40B4-BE49-F238E27FC236}">
                              <a16:creationId xmlns:a16="http://schemas.microsoft.com/office/drawing/2014/main" id="{1B5049BE-A7D3-428F-9B84-B611A08C8704}"/>
                            </a:ext>
                          </a:extLst>
                        </wps:cNvPr>
                        <wps:cNvSpPr/>
                        <wps:spPr>
                          <a:xfrm>
                            <a:off x="0" y="447997"/>
                            <a:ext cx="4237894" cy="1600199"/>
                          </a:xfrm>
                          <a:prstGeom prst="ellipse">
                            <a:avLst/>
                          </a:prstGeom>
                          <a:noFill/>
                          <a:ln/>
                        </wps:spPr>
                        <wps:style>
                          <a:lnRef idx="2">
                            <a:schemeClr val="dk1"/>
                          </a:lnRef>
                          <a:fillRef idx="1">
                            <a:schemeClr val="lt1"/>
                          </a:fillRef>
                          <a:effectRef idx="0">
                            <a:schemeClr val="dk1"/>
                          </a:effectRef>
                          <a:fontRef idx="minor">
                            <a:schemeClr val="dk1"/>
                          </a:fontRef>
                        </wps:style>
                        <wps:bodyPr rtlCol="0" anchor="ctr"/>
                      </wps:wsp>
                      <wps:wsp>
                        <wps:cNvPr id="7" name="Oval 7">
                          <a:extLst>
                            <a:ext uri="{FF2B5EF4-FFF2-40B4-BE49-F238E27FC236}">
                              <a16:creationId xmlns:a16="http://schemas.microsoft.com/office/drawing/2014/main" id="{2ABF96AA-52DE-4951-920B-B540727413E2}"/>
                            </a:ext>
                          </a:extLst>
                        </wps:cNvPr>
                        <wps:cNvSpPr/>
                        <wps:spPr>
                          <a:xfrm>
                            <a:off x="2126273" y="380177"/>
                            <a:ext cx="2233247" cy="3336037"/>
                          </a:xfrm>
                          <a:prstGeom prst="ellipse">
                            <a:avLst/>
                          </a:prstGeom>
                          <a:noFill/>
                          <a:ln/>
                        </wps:spPr>
                        <wps:style>
                          <a:lnRef idx="2">
                            <a:schemeClr val="dk1"/>
                          </a:lnRef>
                          <a:fillRef idx="1">
                            <a:schemeClr val="lt1"/>
                          </a:fillRef>
                          <a:effectRef idx="0">
                            <a:schemeClr val="dk1"/>
                          </a:effectRef>
                          <a:fontRef idx="minor">
                            <a:schemeClr val="dk1"/>
                          </a:fontRef>
                        </wps:style>
                        <wps:bodyPr rtlCol="0" anchor="ctr"/>
                      </wps:wsp>
                      <wps:wsp>
                        <wps:cNvPr id="8" name="Rectangle 8">
                          <a:extLst>
                            <a:ext uri="{FF2B5EF4-FFF2-40B4-BE49-F238E27FC236}">
                              <a16:creationId xmlns:a16="http://schemas.microsoft.com/office/drawing/2014/main" id="{454734F7-FADB-4BB7-A0CD-A3FFC89DD976}"/>
                            </a:ext>
                          </a:extLst>
                        </wps:cNvPr>
                        <wps:cNvSpPr/>
                        <wps:spPr>
                          <a:xfrm>
                            <a:off x="2948351" y="2218905"/>
                            <a:ext cx="720969" cy="55391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54DF6CA" w14:textId="77777777" w:rsidR="000871E1" w:rsidRDefault="000871E1" w:rsidP="000871E1">
                              <w:pPr>
                                <w:pStyle w:val="NormalWeb"/>
                                <w:spacing w:before="0" w:beforeAutospacing="0" w:after="0" w:afterAutospacing="0"/>
                                <w:jc w:val="center"/>
                              </w:pPr>
                              <w:r>
                                <w:rPr>
                                  <w:rFonts w:asciiTheme="minorHAnsi" w:hAnsi="Calibri" w:cstheme="minorBidi"/>
                                  <w:b/>
                                  <w:bCs/>
                                  <w:color w:val="FFFFFF" w:themeColor="light1"/>
                                  <w:kern w:val="24"/>
                                  <w:sz w:val="12"/>
                                  <w:szCs w:val="12"/>
                                </w:rPr>
                                <w:t>CSIRS ID 4</w:t>
                              </w:r>
                            </w:p>
                          </w:txbxContent>
                        </wps:txbx>
                        <wps:bodyPr rtlCol="0" anchor="ctr"/>
                      </wps:wsp>
                      <wps:wsp>
                        <wps:cNvPr id="9" name="Rectangle 9">
                          <a:extLst>
                            <a:ext uri="{FF2B5EF4-FFF2-40B4-BE49-F238E27FC236}">
                              <a16:creationId xmlns:a16="http://schemas.microsoft.com/office/drawing/2014/main" id="{0E5BE669-2DBD-4928-83A1-D97F41E7723D}"/>
                            </a:ext>
                          </a:extLst>
                        </wps:cNvPr>
                        <wps:cNvSpPr/>
                        <wps:spPr>
                          <a:xfrm>
                            <a:off x="2948350" y="2943529"/>
                            <a:ext cx="720969" cy="55391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B018889" w14:textId="77777777" w:rsidR="000871E1" w:rsidRDefault="000871E1" w:rsidP="000871E1">
                              <w:pPr>
                                <w:pStyle w:val="NormalWeb"/>
                                <w:spacing w:before="0" w:beforeAutospacing="0" w:after="0" w:afterAutospacing="0"/>
                                <w:jc w:val="center"/>
                              </w:pPr>
                              <w:r>
                                <w:rPr>
                                  <w:rFonts w:asciiTheme="minorHAnsi" w:hAnsi="Calibri" w:cstheme="minorBidi"/>
                                  <w:b/>
                                  <w:bCs/>
                                  <w:color w:val="FFFFFF" w:themeColor="light1"/>
                                  <w:kern w:val="24"/>
                                  <w:sz w:val="12"/>
                                  <w:szCs w:val="12"/>
                                </w:rPr>
                                <w:t>CSIRS ID 5</w:t>
                              </w:r>
                            </w:p>
                          </w:txbxContent>
                        </wps:txbx>
                        <wps:bodyPr rtlCol="0" anchor="ctr"/>
                      </wps:wsp>
                      <wps:wsp>
                        <wps:cNvPr id="10" name="TextBox 17">
                          <a:extLst>
                            <a:ext uri="{FF2B5EF4-FFF2-40B4-BE49-F238E27FC236}">
                              <a16:creationId xmlns:a16="http://schemas.microsoft.com/office/drawing/2014/main" id="{9C9519FE-8B95-4745-8FF7-D62C9B5CC5E1}"/>
                            </a:ext>
                          </a:extLst>
                        </wps:cNvPr>
                        <wps:cNvSpPr txBox="1"/>
                        <wps:spPr>
                          <a:xfrm>
                            <a:off x="74443" y="0"/>
                            <a:ext cx="1307064" cy="988926"/>
                          </a:xfrm>
                          <a:prstGeom prst="rect">
                            <a:avLst/>
                          </a:prstGeom>
                          <a:noFill/>
                          <a:ln>
                            <a:noFill/>
                          </a:ln>
                        </wps:spPr>
                        <wps:txbx>
                          <w:txbxContent>
                            <w:p w14:paraId="14DFD201" w14:textId="77777777" w:rsidR="000871E1" w:rsidRDefault="000871E1" w:rsidP="000871E1">
                              <w:pPr>
                                <w:pStyle w:val="NormalWeb"/>
                                <w:spacing w:before="240" w:beforeAutospacing="0" w:after="0" w:afterAutospacing="0" w:line="228" w:lineRule="auto"/>
                              </w:pPr>
                              <w:r>
                                <w:rPr>
                                  <w:rFonts w:asciiTheme="minorHAnsi" w:hAnsi="Calibri" w:cstheme="minorBidi"/>
                                  <w:b/>
                                  <w:bCs/>
                                  <w:color w:val="000000" w:themeColor="text1"/>
                                  <w:kern w:val="24"/>
                                  <w:sz w:val="20"/>
                                  <w:szCs w:val="20"/>
                                </w:rPr>
                                <w:t>TRS-Info</w:t>
                              </w:r>
                            </w:p>
                          </w:txbxContent>
                        </wps:txbx>
                        <wps:bodyPr wrap="square" lIns="137160" tIns="91440" rIns="0" bIns="91440" rtlCol="0">
                          <a:spAutoFit/>
                        </wps:bodyPr>
                      </wps:wsp>
                      <wps:wsp>
                        <wps:cNvPr id="11" name="TextBox 18">
                          <a:extLst>
                            <a:ext uri="{FF2B5EF4-FFF2-40B4-BE49-F238E27FC236}">
                              <a16:creationId xmlns:a16="http://schemas.microsoft.com/office/drawing/2014/main" id="{4216520B-18F6-4F80-B6F7-8B1F207B291D}"/>
                            </a:ext>
                          </a:extLst>
                        </wps:cNvPr>
                        <wps:cNvSpPr txBox="1"/>
                        <wps:spPr>
                          <a:xfrm>
                            <a:off x="4237828" y="2562679"/>
                            <a:ext cx="1307064" cy="988926"/>
                          </a:xfrm>
                          <a:prstGeom prst="rect">
                            <a:avLst/>
                          </a:prstGeom>
                          <a:noFill/>
                          <a:ln>
                            <a:noFill/>
                          </a:ln>
                        </wps:spPr>
                        <wps:txbx>
                          <w:txbxContent>
                            <w:p w14:paraId="698828DB" w14:textId="77777777" w:rsidR="000871E1" w:rsidRDefault="000871E1" w:rsidP="000871E1">
                              <w:pPr>
                                <w:pStyle w:val="NormalWeb"/>
                                <w:spacing w:before="240" w:beforeAutospacing="0" w:after="0" w:afterAutospacing="0" w:line="228" w:lineRule="auto"/>
                              </w:pPr>
                              <w:r>
                                <w:rPr>
                                  <w:rFonts w:asciiTheme="minorHAnsi" w:hAnsi="Calibri" w:cstheme="minorBidi"/>
                                  <w:b/>
                                  <w:bCs/>
                                  <w:color w:val="000000" w:themeColor="text1"/>
                                  <w:kern w:val="24"/>
                                  <w:sz w:val="20"/>
                                  <w:szCs w:val="20"/>
                                </w:rPr>
                                <w:t>Repetition</w:t>
                              </w:r>
                            </w:p>
                          </w:txbxContent>
                        </wps:txbx>
                        <wps:bodyPr wrap="square" lIns="137160" tIns="91440" rIns="0" bIns="91440" rtlCol="0">
                          <a:spAutoFit/>
                        </wps:bodyPr>
                      </wps:wsp>
                    </wpg:wgp>
                  </a:graphicData>
                </a:graphic>
              </wp:inline>
            </w:drawing>
          </mc:Choice>
          <mc:Fallback>
            <w:pict>
              <v:group w14:anchorId="0105225C" id="Group 19" o:spid="_x0000_s1026" style="width:274.9pt;height:142.8pt;mso-position-horizontal-relative:char;mso-position-vertical-relative:line" coordsize="55448,37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">
                <v:rect id="Rectangle 2" o:spid="_x0000_s1027" style="position:absolute;left:2989;top:9227;width:7210;height:55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" fillcolor="#5b9bd5 [3204]" stroked="f" strokeweight="1pt">
                  <v:textbox>
                    <w:txbxContent>
                      <w:p w14:paraId="10AD9137" w14:textId="77777777" w:rsidR="000871E1" w:rsidRDefault="000871E1" w:rsidP="000871E1">
                        <w:pPr>
                          <w:pStyle w:val="NormalWeb"/>
                          <w:spacing w:before="0" w:beforeAutospacing="0" w:after="0" w:afterAutospacing="0"/>
                          <w:jc w:val="center"/>
                        </w:pPr>
                        <w:r>
                          <w:rPr>
                            <w:rFonts w:asciiTheme="minorHAnsi" w:hAnsi="Calibri" w:cstheme="minorBidi"/>
                            <w:b/>
                            <w:bCs/>
                            <w:color w:val="FFFFFF" w:themeColor="light1"/>
                            <w:kern w:val="24"/>
                            <w:sz w:val="12"/>
                            <w:szCs w:val="12"/>
                          </w:rPr>
                          <w:t>CSIRS ID 0</w:t>
                        </w:r>
                      </w:p>
                    </w:txbxContent>
                  </v:textbox>
                </v:rect>
                <v:rect id="Rectangle 3" o:spid="_x0000_s1028" style="position:absolute;left:13803;top:9227;width:7210;height:55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" fillcolor="#5b9bd5 [3204]" stroked="f" strokeweight="1pt">
                  <v:textbox>
                    <w:txbxContent>
                      <w:p w14:paraId="6DA8A3C7" w14:textId="77777777" w:rsidR="000871E1" w:rsidRDefault="000871E1" w:rsidP="000871E1">
                        <w:pPr>
                          <w:pStyle w:val="NormalWeb"/>
                          <w:spacing w:before="0" w:beforeAutospacing="0" w:after="0" w:afterAutospacing="0"/>
                          <w:jc w:val="center"/>
                        </w:pPr>
                        <w:r>
                          <w:rPr>
                            <w:rFonts w:asciiTheme="minorHAnsi" w:hAnsi="Calibri" w:cstheme="minorBidi"/>
                            <w:b/>
                            <w:bCs/>
                            <w:color w:val="FFFFFF" w:themeColor="light1"/>
                            <w:kern w:val="24"/>
                            <w:sz w:val="12"/>
                            <w:szCs w:val="12"/>
                          </w:rPr>
                          <w:t>CSIRS ID 1</w:t>
                        </w:r>
                      </w:p>
                    </w:txbxContent>
                  </v:textbox>
                </v:rect>
                <v:rect id="Rectangle 4" o:spid="_x0000_s1029" style="position:absolute;left:23446;top:9227;width:7209;height:55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" fillcolor="#5b9bd5 [3204]" stroked="f" strokeweight="1pt">
                  <v:textbox>
                    <w:txbxContent>
                      <w:p w14:paraId="799FEDFE" w14:textId="77777777" w:rsidR="000871E1" w:rsidRDefault="000871E1" w:rsidP="000871E1">
                        <w:pPr>
                          <w:pStyle w:val="NormalWeb"/>
                          <w:spacing w:before="0" w:beforeAutospacing="0" w:after="0" w:afterAutospacing="0"/>
                          <w:jc w:val="center"/>
                        </w:pPr>
                        <w:r>
                          <w:rPr>
                            <w:rFonts w:asciiTheme="minorHAnsi" w:hAnsi="Calibri" w:cstheme="minorBidi"/>
                            <w:b/>
                            <w:bCs/>
                            <w:color w:val="FFFFFF" w:themeColor="light1"/>
                            <w:kern w:val="24"/>
                            <w:sz w:val="12"/>
                            <w:szCs w:val="12"/>
                          </w:rPr>
                          <w:t>CSIRS ID 2</w:t>
                        </w:r>
                      </w:p>
                    </w:txbxContent>
                  </v:textbox>
                </v:rect>
                <v:rect id="Rectangle 5" o:spid="_x0000_s1030" style="position:absolute;left:33088;top:9227;width:7210;height:55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" fillcolor="#5b9bd5 [3204]" stroked="f" strokeweight="1pt">
                  <v:textbox>
                    <w:txbxContent>
                      <w:p w14:paraId="077A2E46" w14:textId="77777777" w:rsidR="000871E1" w:rsidRDefault="000871E1" w:rsidP="000871E1">
                        <w:pPr>
                          <w:pStyle w:val="NormalWeb"/>
                          <w:spacing w:before="0" w:beforeAutospacing="0" w:after="0" w:afterAutospacing="0"/>
                          <w:jc w:val="center"/>
                        </w:pPr>
                        <w:r>
                          <w:rPr>
                            <w:rFonts w:asciiTheme="minorHAnsi" w:hAnsi="Calibri" w:cstheme="minorBidi"/>
                            <w:b/>
                            <w:bCs/>
                            <w:color w:val="FFFFFF" w:themeColor="light1"/>
                            <w:kern w:val="24"/>
                            <w:sz w:val="12"/>
                            <w:szCs w:val="12"/>
                          </w:rPr>
                          <w:t>CSIRS ID 3</w:t>
                        </w:r>
                      </w:p>
                    </w:txbxContent>
                  </v:textbox>
                </v:rect>
                <v:oval id="Oval 6" o:spid="_x0000_s1031" style="position:absolute;top:4479;width:42378;height:16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" filled="f" strokecolor="black [3200]" strokeweight="1pt">
                  <v:stroke joinstyle="miter"/>
                </v:oval>
                <v:oval id="Oval 7" o:spid="_x0000_s1032" style="position:absolute;left:21262;top:3801;width:22333;height:33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" filled="f" strokecolor="black [3200]" strokeweight="1pt">
                  <v:stroke joinstyle="miter"/>
                </v:oval>
                <v:rect id="Rectangle 8" o:spid="_x0000_s1033" style="position:absolute;left:29483;top:22189;width:7210;height:55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" fillcolor="#5b9bd5 [3204]" stroked="f" strokeweight="1pt">
                  <v:textbox>
                    <w:txbxContent>
                      <w:p w14:paraId="754DF6CA" w14:textId="77777777" w:rsidR="000871E1" w:rsidRDefault="000871E1" w:rsidP="000871E1">
                        <w:pPr>
                          <w:pStyle w:val="NormalWeb"/>
                          <w:spacing w:before="0" w:beforeAutospacing="0" w:after="0" w:afterAutospacing="0"/>
                          <w:jc w:val="center"/>
                        </w:pPr>
                        <w:r>
                          <w:rPr>
                            <w:rFonts w:asciiTheme="minorHAnsi" w:hAnsi="Calibri" w:cstheme="minorBidi"/>
                            <w:b/>
                            <w:bCs/>
                            <w:color w:val="FFFFFF" w:themeColor="light1"/>
                            <w:kern w:val="24"/>
                            <w:sz w:val="12"/>
                            <w:szCs w:val="12"/>
                          </w:rPr>
                          <w:t>CSIRS ID 4</w:t>
                        </w:r>
                      </w:p>
                    </w:txbxContent>
                  </v:textbox>
                </v:rect>
                <v:rect id="Rectangle 9" o:spid="_x0000_s1034" style="position:absolute;left:29483;top:29435;width:7210;height:55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" fillcolor="#5b9bd5 [3204]" stroked="f" strokeweight="1pt">
                  <v:textbox>
                    <w:txbxContent>
                      <w:p w14:paraId="4B018889" w14:textId="77777777" w:rsidR="000871E1" w:rsidRDefault="000871E1" w:rsidP="000871E1">
                        <w:pPr>
                          <w:pStyle w:val="NormalWeb"/>
                          <w:spacing w:before="0" w:beforeAutospacing="0" w:after="0" w:afterAutospacing="0"/>
                          <w:jc w:val="center"/>
                        </w:pPr>
                        <w:r>
                          <w:rPr>
                            <w:rFonts w:asciiTheme="minorHAnsi" w:hAnsi="Calibri" w:cstheme="minorBidi"/>
                            <w:b/>
                            <w:bCs/>
                            <w:color w:val="FFFFFF" w:themeColor="light1"/>
                            <w:kern w:val="24"/>
                            <w:sz w:val="12"/>
                            <w:szCs w:val="12"/>
                          </w:rPr>
                          <w:t>CSIRS ID 5</w:t>
                        </w:r>
                      </w:p>
                    </w:txbxContent>
                  </v:textbox>
                </v:rect>
                <v:shapetype id="_x0000_t202" coordsize="21600,21600" o:spt="202" path="m,l,21600r21600,l21600,xe">
                  <v:stroke joinstyle="miter"/>
                  <v:path gradientshapeok="t" o:connecttype="rect"/>
                </v:shapetype>
                <v:shape id="TextBox 17" o:spid="_x0000_s1035" type="#_x0000_t202" style="position:absolute;left:744;width:13071;height:9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" filled="f" stroked="f">
                  <v:textbox style="mso-fit-shape-to-text:t" inset="10.8pt,7.2pt,0,7.2pt">
                    <w:txbxContent>
                      <w:p w14:paraId="14DFD201" w14:textId="77777777" w:rsidR="000871E1" w:rsidRDefault="000871E1" w:rsidP="000871E1">
                        <w:pPr>
                          <w:pStyle w:val="NormalWeb"/>
                          <w:spacing w:before="240" w:beforeAutospacing="0" w:after="0" w:afterAutospacing="0" w:line="228" w:lineRule="auto"/>
                        </w:pPr>
                        <w:r>
                          <w:rPr>
                            <w:rFonts w:asciiTheme="minorHAnsi" w:hAnsi="Calibri" w:cstheme="minorBidi"/>
                            <w:b/>
                            <w:bCs/>
                            <w:color w:val="000000" w:themeColor="text1"/>
                            <w:kern w:val="24"/>
                            <w:sz w:val="20"/>
                            <w:szCs w:val="20"/>
                          </w:rPr>
                          <w:t>TRS-Info</w:t>
                        </w:r>
                      </w:p>
                    </w:txbxContent>
                  </v:textbox>
                </v:shape>
                <v:shape id="TextBox 18" o:spid="_x0000_s1036" type="#_x0000_t202" style="position:absolute;left:42378;top:25626;width:13070;height:9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" filled="f" stroked="f">
                  <v:textbox style="mso-fit-shape-to-text:t" inset="10.8pt,7.2pt,0,7.2pt">
                    <w:txbxContent>
                      <w:p w14:paraId="698828DB" w14:textId="77777777" w:rsidR="000871E1" w:rsidRDefault="000871E1" w:rsidP="000871E1">
                        <w:pPr>
                          <w:pStyle w:val="NormalWeb"/>
                          <w:spacing w:before="240" w:beforeAutospacing="0" w:after="0" w:afterAutospacing="0" w:line="228" w:lineRule="auto"/>
                        </w:pPr>
                        <w:r>
                          <w:rPr>
                            <w:rFonts w:asciiTheme="minorHAnsi" w:hAnsi="Calibri" w:cstheme="minorBidi"/>
                            <w:b/>
                            <w:bCs/>
                            <w:color w:val="000000" w:themeColor="text1"/>
                            <w:kern w:val="24"/>
                            <w:sz w:val="20"/>
                            <w:szCs w:val="20"/>
                          </w:rPr>
                          <w:t>Repetition</w:t>
                        </w:r>
                      </w:p>
                    </w:txbxContent>
                  </v:textbox>
                </v:shape>
                <w10:anchorlock/>
              </v:group>
            </w:pict>
          </mc:Fallback>
        </mc:AlternateContent>
      </w:r>
    </w:p>
    <w:p w14:paraId="099EA2F6" w14:textId="4BA86E2B" w:rsidR="000871E1" w:rsidRPr="000871E1" w:rsidRDefault="000871E1" w:rsidP="000871E1">
      <w:pPr>
        <w:rPr>
          <w:bCs/>
          <w:i/>
          <w:iCs/>
        </w:rPr>
      </w:pPr>
      <w:r w:rsidRPr="00E55B7A">
        <w:rPr>
          <w:b/>
          <w:bCs/>
          <w:i/>
          <w:iCs/>
        </w:rPr>
        <w:t>Proposal</w:t>
      </w:r>
      <w:r>
        <w:rPr>
          <w:b/>
          <w:bCs/>
          <w:i/>
          <w:iCs/>
        </w:rPr>
        <w:t xml:space="preserve"> 4</w:t>
      </w:r>
      <w:r w:rsidRPr="00E55B7A">
        <w:rPr>
          <w:b/>
          <w:bCs/>
          <w:i/>
          <w:iCs/>
        </w:rPr>
        <w:t>:</w:t>
      </w:r>
      <w:r w:rsidRPr="00E55B7A">
        <w:rPr>
          <w:bCs/>
          <w:i/>
          <w:iCs/>
        </w:rPr>
        <w:t xml:space="preserve"> A CSI-RS resource belonging to a CSI-RS set with </w:t>
      </w:r>
      <w:proofErr w:type="spellStart"/>
      <w:r w:rsidRPr="00E55B7A">
        <w:rPr>
          <w:bCs/>
          <w:i/>
          <w:iCs/>
        </w:rPr>
        <w:t>trs</w:t>
      </w:r>
      <w:proofErr w:type="spellEnd"/>
      <w:r w:rsidRPr="00E55B7A">
        <w:rPr>
          <w:bCs/>
          <w:i/>
          <w:iCs/>
        </w:rPr>
        <w:t xml:space="preserve">-info configured cannot belong to another CSI-RS set with </w:t>
      </w:r>
      <w:r w:rsidRPr="00E55B7A">
        <w:rPr>
          <w:bCs/>
          <w:i/>
          <w:iCs/>
          <w:lang w:val="en-GB"/>
        </w:rPr>
        <w:t>CSI-RS-</w:t>
      </w:r>
      <w:proofErr w:type="spellStart"/>
      <w:r w:rsidRPr="00E55B7A">
        <w:rPr>
          <w:bCs/>
          <w:i/>
          <w:iCs/>
          <w:lang w:val="en-GB"/>
        </w:rPr>
        <w:t>ResourceRep</w:t>
      </w:r>
      <w:proofErr w:type="spellEnd"/>
      <w:r w:rsidRPr="00E55B7A">
        <w:rPr>
          <w:bCs/>
          <w:i/>
          <w:iCs/>
        </w:rPr>
        <w:t xml:space="preserve"> configured</w:t>
      </w:r>
      <w:r>
        <w:rPr>
          <w:bCs/>
          <w:i/>
          <w:iCs/>
        </w:rPr>
        <w:t>.</w:t>
      </w:r>
    </w:p>
    <w:p w14:paraId="1689FF43" w14:textId="2075E8BD" w:rsidR="00F228B8" w:rsidRDefault="00F228B8" w:rsidP="00F228B8">
      <w:pPr>
        <w:pStyle w:val="Heading1"/>
      </w:pPr>
      <w:r>
        <w:t xml:space="preserve">Number of </w:t>
      </w:r>
      <w:r w:rsidR="00E127FB">
        <w:t>tracking</w:t>
      </w:r>
      <w:r>
        <w:t xml:space="preserve"> TRS </w:t>
      </w:r>
      <w:r w:rsidR="00E127FB">
        <w:t>&amp; relation to PDCCH and PDSCH</w:t>
      </w:r>
    </w:p>
    <w:p w14:paraId="74AB4AAE" w14:textId="77777777" w:rsidR="00815377" w:rsidRDefault="00815377" w:rsidP="00815377">
      <w:pPr>
        <w:overflowPunct/>
        <w:autoSpaceDE/>
        <w:autoSpaceDN/>
        <w:adjustRightInd/>
        <w:spacing w:after="0"/>
        <w:textAlignment w:val="auto"/>
        <w:rPr>
          <w:rFonts w:eastAsia="Times New Roman"/>
        </w:rPr>
      </w:pPr>
      <w:r>
        <w:rPr>
          <w:rFonts w:eastAsia="Times New Roman"/>
        </w:rPr>
        <w:t xml:space="preserve">It was agreed in UE features (R1-1803478) that </w:t>
      </w:r>
    </w:p>
    <w:p w14:paraId="6A5CE8C0" w14:textId="77777777" w:rsidR="00815377" w:rsidRDefault="00815377" w:rsidP="00815377">
      <w:pPr>
        <w:numPr>
          <w:ilvl w:val="0"/>
          <w:numId w:val="18"/>
        </w:numPr>
        <w:overflowPunct/>
        <w:autoSpaceDE/>
        <w:autoSpaceDN/>
        <w:adjustRightInd/>
        <w:spacing w:after="0"/>
        <w:textAlignment w:val="auto"/>
        <w:rPr>
          <w:rFonts w:eastAsia="Times New Roman"/>
        </w:rPr>
      </w:pPr>
      <w:r>
        <w:rPr>
          <w:rFonts w:eastAsia="Times New Roman"/>
        </w:rPr>
        <w:t>the “Max # of TRS resource sets (per CC) UE is able to track simultaneously” has candidate vales from the set {1 to 8}</w:t>
      </w:r>
    </w:p>
    <w:p w14:paraId="0959EB30" w14:textId="65A4E203" w:rsidR="00815377" w:rsidRDefault="00815377" w:rsidP="00815377">
      <w:pPr>
        <w:numPr>
          <w:ilvl w:val="0"/>
          <w:numId w:val="18"/>
        </w:numPr>
        <w:overflowPunct/>
        <w:autoSpaceDE/>
        <w:autoSpaceDN/>
        <w:adjustRightInd/>
        <w:spacing w:after="0"/>
        <w:textAlignment w:val="auto"/>
        <w:rPr>
          <w:rFonts w:eastAsia="Times New Roman"/>
        </w:rPr>
      </w:pPr>
      <w:r>
        <w:rPr>
          <w:rFonts w:eastAsia="Times New Roman"/>
        </w:rPr>
        <w:t xml:space="preserve">It was also agreed that the “number of active TCI states per CC” has a candidate value set: {1, 2, 4, 8}. </w:t>
      </w:r>
    </w:p>
    <w:p w14:paraId="0317D0E7" w14:textId="2E74AE2F" w:rsidR="00815377" w:rsidRDefault="00815377" w:rsidP="00815377">
      <w:pPr>
        <w:numPr>
          <w:ilvl w:val="0"/>
          <w:numId w:val="18"/>
        </w:numPr>
        <w:overflowPunct/>
        <w:autoSpaceDE/>
        <w:autoSpaceDN/>
        <w:adjustRightInd/>
        <w:spacing w:after="0"/>
        <w:textAlignment w:val="auto"/>
        <w:rPr>
          <w:rFonts w:eastAsia="Times New Roman"/>
        </w:rPr>
      </w:pPr>
      <w:r>
        <w:rPr>
          <w:rFonts w:eastAsia="Times New Roman"/>
        </w:rPr>
        <w:t xml:space="preserve">It was also agreed the basic capability is a “Single TCI state for a CORESET configuration”, and that </w:t>
      </w:r>
      <w:r w:rsidRPr="00815377">
        <w:rPr>
          <w:rFonts w:eastAsia="Times New Roman"/>
        </w:rPr>
        <w:t xml:space="preserve">a UE can monitor up to 3 coresets </w:t>
      </w:r>
      <w:proofErr w:type="gramStart"/>
      <w:r w:rsidRPr="00815377">
        <w:rPr>
          <w:rFonts w:eastAsia="Times New Roman"/>
        </w:rPr>
        <w:t>( 2</w:t>
      </w:r>
      <w:proofErr w:type="gramEnd"/>
      <w:r w:rsidRPr="00815377">
        <w:rPr>
          <w:rFonts w:eastAsia="Times New Roman"/>
        </w:rPr>
        <w:t xml:space="preserve"> CSS+1 UESS or 1 CSS+2 UESS )</w:t>
      </w:r>
      <w:r>
        <w:rPr>
          <w:rFonts w:eastAsia="Times New Roman"/>
        </w:rPr>
        <w:t>, with the basic UE capability being 1 CSS + 1 UESS.</w:t>
      </w:r>
    </w:p>
    <w:p w14:paraId="4D4B1A50" w14:textId="77777777" w:rsidR="00973316" w:rsidRPr="00973316" w:rsidRDefault="00973316" w:rsidP="00973316">
      <w:pPr>
        <w:overflowPunct/>
        <w:autoSpaceDE/>
        <w:autoSpaceDN/>
        <w:adjustRightInd/>
        <w:spacing w:after="0"/>
        <w:ind w:left="360"/>
        <w:textAlignment w:val="auto"/>
        <w:rPr>
          <w:rFonts w:eastAsia="Times New Roman"/>
        </w:rPr>
      </w:pPr>
    </w:p>
    <w:p w14:paraId="0A420678" w14:textId="43B5F03B" w:rsidR="00815377" w:rsidRDefault="00815377" w:rsidP="00815377">
      <w:pPr>
        <w:overflowPunct/>
        <w:autoSpaceDE/>
        <w:autoSpaceDN/>
        <w:adjustRightInd/>
        <w:spacing w:after="0"/>
        <w:textAlignment w:val="auto"/>
        <w:rPr>
          <w:rFonts w:eastAsia="Times New Roman"/>
        </w:rPr>
      </w:pPr>
      <w:r>
        <w:rPr>
          <w:rFonts w:eastAsia="Times New Roman"/>
        </w:rPr>
        <w:t xml:space="preserve">It remains unclear what is the relation of a UE supporting: </w:t>
      </w:r>
    </w:p>
    <w:p w14:paraId="21FED547" w14:textId="77777777" w:rsidR="00815377" w:rsidRDefault="00815377" w:rsidP="00815377">
      <w:pPr>
        <w:numPr>
          <w:ilvl w:val="0"/>
          <w:numId w:val="18"/>
        </w:numPr>
        <w:overflowPunct/>
        <w:autoSpaceDE/>
        <w:autoSpaceDN/>
        <w:adjustRightInd/>
        <w:spacing w:after="0"/>
        <w:textAlignment w:val="auto"/>
        <w:rPr>
          <w:rFonts w:eastAsia="Times New Roman"/>
        </w:rPr>
      </w:pPr>
      <w:r>
        <w:rPr>
          <w:rFonts w:eastAsia="Times New Roman"/>
        </w:rPr>
        <w:t>X = {</w:t>
      </w:r>
      <m:oMath>
        <m:r>
          <w:rPr>
            <w:rFonts w:ascii="Cambria Math" w:eastAsia="Times New Roman" w:hAnsi="Cambria Math"/>
          </w:rPr>
          <m:t>TC</m:t>
        </m:r>
        <m:sSub>
          <m:sSubPr>
            <m:ctrlPr>
              <w:rPr>
                <w:rFonts w:ascii="Cambria Math" w:eastAsiaTheme="minorHAnsi" w:hAnsi="Cambria Math" w:cs="Calibri"/>
                <w:i/>
                <w:iCs/>
                <w:sz w:val="22"/>
                <w:szCs w:val="22"/>
              </w:rPr>
            </m:ctrlPr>
          </m:sSubPr>
          <m:e>
            <m:r>
              <w:rPr>
                <w:rFonts w:ascii="Cambria Math" w:eastAsia="Times New Roman" w:hAnsi="Cambria Math"/>
              </w:rPr>
              <m:t>I</m:t>
            </m:r>
          </m:e>
          <m:sub>
            <m:sSub>
              <m:sSubPr>
                <m:ctrlPr>
                  <w:rPr>
                    <w:rFonts w:ascii="Cambria Math" w:eastAsiaTheme="minorHAnsi" w:hAnsi="Cambria Math" w:cs="Calibri"/>
                    <w:i/>
                    <w:iCs/>
                    <w:sz w:val="22"/>
                    <w:szCs w:val="22"/>
                  </w:rPr>
                </m:ctrlPr>
              </m:sSubPr>
              <m:e>
                <m:r>
                  <w:rPr>
                    <w:rFonts w:ascii="Cambria Math" w:eastAsia="Times New Roman" w:hAnsi="Cambria Math"/>
                  </w:rPr>
                  <m:t>S</m:t>
                </m:r>
              </m:e>
              <m:sub>
                <m:r>
                  <w:rPr>
                    <w:rFonts w:ascii="Cambria Math" w:eastAsia="Times New Roman" w:hAnsi="Cambria Math"/>
                  </w:rPr>
                  <m:t>1</m:t>
                </m:r>
              </m:sub>
            </m:sSub>
          </m:sub>
        </m:sSub>
        <m:r>
          <w:rPr>
            <w:rFonts w:ascii="Cambria Math" w:eastAsia="Times New Roman" w:hAnsi="Cambria Math"/>
          </w:rPr>
          <m:t>, …,TC</m:t>
        </m:r>
        <m:sSub>
          <m:sSubPr>
            <m:ctrlPr>
              <w:rPr>
                <w:rFonts w:ascii="Cambria Math" w:eastAsiaTheme="minorHAnsi" w:hAnsi="Cambria Math" w:cs="Calibri"/>
                <w:i/>
                <w:iCs/>
                <w:sz w:val="22"/>
                <w:szCs w:val="22"/>
              </w:rPr>
            </m:ctrlPr>
          </m:sSubPr>
          <m:e>
            <m:r>
              <w:rPr>
                <w:rFonts w:ascii="Cambria Math" w:eastAsia="Times New Roman" w:hAnsi="Cambria Math"/>
              </w:rPr>
              <m:t>I</m:t>
            </m:r>
          </m:e>
          <m:sub>
            <m:sSub>
              <m:sSubPr>
                <m:ctrlPr>
                  <w:rPr>
                    <w:rFonts w:ascii="Cambria Math" w:eastAsiaTheme="minorHAnsi" w:hAnsi="Cambria Math" w:cs="Calibri"/>
                    <w:i/>
                    <w:iCs/>
                    <w:sz w:val="22"/>
                    <w:szCs w:val="22"/>
                  </w:rPr>
                </m:ctrlPr>
              </m:sSubPr>
              <m:e>
                <m:r>
                  <w:rPr>
                    <w:rFonts w:ascii="Cambria Math" w:eastAsia="Times New Roman" w:hAnsi="Cambria Math"/>
                  </w:rPr>
                  <m:t>S</m:t>
                </m:r>
              </m:e>
              <m:sub>
                <m:r>
                  <w:rPr>
                    <w:rFonts w:ascii="Cambria Math" w:eastAsia="Times New Roman" w:hAnsi="Cambria Math"/>
                  </w:rPr>
                  <m:t>n</m:t>
                </m:r>
              </m:sub>
            </m:sSub>
          </m:sub>
        </m:sSub>
      </m:oMath>
      <w:r>
        <w:rPr>
          <w:rFonts w:eastAsia="Times New Roman"/>
        </w:rPr>
        <w:t>} active TCI states for PDSCH</w:t>
      </w:r>
    </w:p>
    <w:p w14:paraId="4848DAA9" w14:textId="77777777" w:rsidR="00815377" w:rsidRDefault="00815377" w:rsidP="00815377">
      <w:pPr>
        <w:numPr>
          <w:ilvl w:val="0"/>
          <w:numId w:val="18"/>
        </w:numPr>
        <w:overflowPunct/>
        <w:autoSpaceDE/>
        <w:autoSpaceDN/>
        <w:adjustRightInd/>
        <w:spacing w:after="0"/>
        <w:textAlignment w:val="auto"/>
        <w:rPr>
          <w:rFonts w:eastAsia="Times New Roman"/>
        </w:rPr>
      </w:pPr>
      <w:r>
        <w:rPr>
          <w:rFonts w:eastAsia="Times New Roman"/>
        </w:rPr>
        <w:t>Y TRS resources to be tracked in a BWP</w:t>
      </w:r>
    </w:p>
    <w:p w14:paraId="2DF96561" w14:textId="77777777" w:rsidR="00815377" w:rsidRDefault="00815377" w:rsidP="00815377">
      <w:pPr>
        <w:numPr>
          <w:ilvl w:val="0"/>
          <w:numId w:val="18"/>
        </w:numPr>
        <w:overflowPunct/>
        <w:autoSpaceDE/>
        <w:autoSpaceDN/>
        <w:adjustRightInd/>
        <w:spacing w:after="0"/>
        <w:textAlignment w:val="auto"/>
        <w:rPr>
          <w:rFonts w:eastAsia="Times New Roman"/>
        </w:rPr>
      </w:pPr>
      <w:r>
        <w:rPr>
          <w:rFonts w:eastAsia="Times New Roman"/>
        </w:rPr>
        <w:t>Z = {</w:t>
      </w:r>
      <m:oMath>
        <m:r>
          <w:rPr>
            <w:rFonts w:ascii="Cambria Math" w:eastAsia="Times New Roman" w:hAnsi="Cambria Math"/>
          </w:rPr>
          <m:t>TC</m:t>
        </m:r>
        <m:sSub>
          <m:sSubPr>
            <m:ctrlPr>
              <w:rPr>
                <w:rFonts w:ascii="Cambria Math" w:eastAsiaTheme="minorHAnsi" w:hAnsi="Cambria Math" w:cs="Calibri"/>
                <w:i/>
                <w:iCs/>
                <w:sz w:val="22"/>
                <w:szCs w:val="22"/>
              </w:rPr>
            </m:ctrlPr>
          </m:sSubPr>
          <m:e>
            <m:r>
              <w:rPr>
                <w:rFonts w:ascii="Cambria Math" w:eastAsia="Times New Roman" w:hAnsi="Cambria Math"/>
              </w:rPr>
              <m:t>I</m:t>
            </m:r>
          </m:e>
          <m:sub>
            <m:sSub>
              <m:sSubPr>
                <m:ctrlPr>
                  <w:rPr>
                    <w:rFonts w:ascii="Cambria Math" w:eastAsiaTheme="minorHAnsi" w:hAnsi="Cambria Math" w:cs="Calibri"/>
                    <w:i/>
                    <w:iCs/>
                    <w:sz w:val="22"/>
                    <w:szCs w:val="22"/>
                  </w:rPr>
                </m:ctrlPr>
              </m:sSubPr>
              <m:e>
                <m:r>
                  <w:rPr>
                    <w:rFonts w:ascii="Cambria Math" w:eastAsia="Times New Roman" w:hAnsi="Cambria Math"/>
                  </w:rPr>
                  <m:t>C</m:t>
                </m:r>
              </m:e>
              <m:sub>
                <m:r>
                  <w:rPr>
                    <w:rFonts w:ascii="Cambria Math" w:eastAsia="Times New Roman" w:hAnsi="Cambria Math"/>
                  </w:rPr>
                  <m:t>1</m:t>
                </m:r>
              </m:sub>
            </m:sSub>
          </m:sub>
        </m:sSub>
        <m:r>
          <w:rPr>
            <w:rFonts w:ascii="Cambria Math" w:eastAsia="Times New Roman" w:hAnsi="Cambria Math"/>
          </w:rPr>
          <m:t>, …,TC</m:t>
        </m:r>
        <m:sSub>
          <m:sSubPr>
            <m:ctrlPr>
              <w:rPr>
                <w:rFonts w:ascii="Cambria Math" w:eastAsiaTheme="minorHAnsi" w:hAnsi="Cambria Math" w:cs="Calibri"/>
                <w:i/>
                <w:iCs/>
                <w:sz w:val="22"/>
                <w:szCs w:val="22"/>
              </w:rPr>
            </m:ctrlPr>
          </m:sSubPr>
          <m:e>
            <m:r>
              <w:rPr>
                <w:rFonts w:ascii="Cambria Math" w:eastAsia="Times New Roman" w:hAnsi="Cambria Math"/>
              </w:rPr>
              <m:t>I</m:t>
            </m:r>
          </m:e>
          <m:sub>
            <m:sSub>
              <m:sSubPr>
                <m:ctrlPr>
                  <w:rPr>
                    <w:rFonts w:ascii="Cambria Math" w:eastAsiaTheme="minorHAnsi" w:hAnsi="Cambria Math" w:cs="Calibri"/>
                    <w:i/>
                    <w:iCs/>
                    <w:sz w:val="22"/>
                    <w:szCs w:val="22"/>
                  </w:rPr>
                </m:ctrlPr>
              </m:sSubPr>
              <m:e>
                <m:r>
                  <w:rPr>
                    <w:rFonts w:ascii="Cambria Math" w:eastAsia="Times New Roman" w:hAnsi="Cambria Math"/>
                  </w:rPr>
                  <m:t>C</m:t>
                </m:r>
              </m:e>
              <m:sub>
                <m:r>
                  <w:rPr>
                    <w:rFonts w:ascii="Cambria Math" w:eastAsia="Times New Roman" w:hAnsi="Cambria Math"/>
                  </w:rPr>
                  <m:t>m</m:t>
                </m:r>
              </m:sub>
            </m:sSub>
          </m:sub>
        </m:sSub>
      </m:oMath>
      <w:r>
        <w:rPr>
          <w:rFonts w:eastAsia="Times New Roman"/>
        </w:rPr>
        <w:t>} activated TCI states across all CORESETs</w:t>
      </w:r>
    </w:p>
    <w:p w14:paraId="0293A38B" w14:textId="77777777" w:rsidR="00815377" w:rsidRDefault="00815377" w:rsidP="00815377">
      <w:pPr>
        <w:spacing w:after="0"/>
      </w:pPr>
    </w:p>
    <w:p w14:paraId="4D25AF8E" w14:textId="0396F5D4" w:rsidR="00815377" w:rsidRDefault="00815377" w:rsidP="00815377">
      <w:pPr>
        <w:spacing w:after="0"/>
        <w:rPr>
          <w:bCs/>
          <w:i/>
        </w:rPr>
      </w:pPr>
      <w:r w:rsidRPr="00815377">
        <w:rPr>
          <w:b/>
          <w:bCs/>
          <w:i/>
        </w:rPr>
        <w:t xml:space="preserve">Proposal </w:t>
      </w:r>
      <w:r w:rsidR="003A3BC3">
        <w:rPr>
          <w:b/>
          <w:bCs/>
          <w:i/>
        </w:rPr>
        <w:t>5</w:t>
      </w:r>
      <w:r w:rsidRPr="00815377">
        <w:rPr>
          <w:b/>
          <w:bCs/>
          <w:i/>
        </w:rPr>
        <w:t>:</w:t>
      </w:r>
      <w:r>
        <w:rPr>
          <w:b/>
          <w:bCs/>
        </w:rPr>
        <w:t xml:space="preserve"> </w:t>
      </w:r>
      <w:r w:rsidRPr="00815377">
        <w:rPr>
          <w:bCs/>
          <w:i/>
        </w:rPr>
        <w:t xml:space="preserve">A UE only expects that the distinct TCI states across the </w:t>
      </w:r>
    </w:p>
    <w:p w14:paraId="5FE79E79" w14:textId="77777777" w:rsidR="00815377" w:rsidRPr="00815377" w:rsidRDefault="00815377" w:rsidP="00815377">
      <w:pPr>
        <w:pStyle w:val="ListParagraph"/>
        <w:numPr>
          <w:ilvl w:val="0"/>
          <w:numId w:val="22"/>
        </w:numPr>
        <w:rPr>
          <w:rFonts w:ascii="Times New Roman" w:eastAsia="SimSun" w:hAnsi="Times New Roman"/>
          <w:bCs/>
          <w:i/>
          <w:sz w:val="20"/>
          <w:szCs w:val="20"/>
        </w:rPr>
      </w:pPr>
      <w:r w:rsidRPr="00815377">
        <w:rPr>
          <w:rFonts w:ascii="Times New Roman" w:eastAsia="SimSun" w:hAnsi="Times New Roman"/>
          <w:bCs/>
          <w:i/>
          <w:sz w:val="20"/>
          <w:szCs w:val="20"/>
        </w:rPr>
        <w:t>active TCI states for PDSCH, and</w:t>
      </w:r>
    </w:p>
    <w:p w14:paraId="73C8FD3C" w14:textId="54999A2E" w:rsidR="00815377" w:rsidRPr="00815377" w:rsidRDefault="00815377" w:rsidP="00815377">
      <w:pPr>
        <w:pStyle w:val="ListParagraph"/>
        <w:numPr>
          <w:ilvl w:val="0"/>
          <w:numId w:val="22"/>
        </w:numPr>
        <w:rPr>
          <w:rFonts w:ascii="Times New Roman" w:eastAsia="SimSun" w:hAnsi="Times New Roman"/>
          <w:bCs/>
          <w:i/>
          <w:sz w:val="20"/>
          <w:szCs w:val="20"/>
        </w:rPr>
      </w:pPr>
      <w:r w:rsidRPr="00815377">
        <w:rPr>
          <w:rFonts w:ascii="Times New Roman" w:eastAsia="SimSun" w:hAnsi="Times New Roman"/>
          <w:bCs/>
          <w:i/>
          <w:sz w:val="20"/>
          <w:szCs w:val="20"/>
        </w:rPr>
        <w:t xml:space="preserve">activated TCI states across configured CORESETs </w:t>
      </w:r>
    </w:p>
    <w:p w14:paraId="00A7E6B4" w14:textId="340834E1" w:rsidR="00815377" w:rsidRPr="00815377" w:rsidRDefault="00815377" w:rsidP="00815377">
      <w:pPr>
        <w:spacing w:after="0"/>
        <w:rPr>
          <w:bCs/>
          <w:i/>
        </w:rPr>
      </w:pPr>
      <w:r>
        <w:rPr>
          <w:bCs/>
          <w:i/>
        </w:rPr>
        <w:t>are</w:t>
      </w:r>
      <w:r w:rsidRPr="00815377">
        <w:rPr>
          <w:bCs/>
          <w:i/>
        </w:rPr>
        <w:t xml:space="preserve"> not more than the number of TRS resources the UE is capable of tracking in a BWP. </w:t>
      </w:r>
    </w:p>
    <w:p w14:paraId="21838483" w14:textId="2C0F846E" w:rsidR="004E775B" w:rsidRPr="00F64FE8" w:rsidRDefault="00815377" w:rsidP="00F64FE8">
      <w:pPr>
        <w:pStyle w:val="ListParagraph"/>
        <w:numPr>
          <w:ilvl w:val="0"/>
          <w:numId w:val="21"/>
        </w:numPr>
        <w:rPr>
          <w:rFonts w:ascii="Times New Roman" w:eastAsia="SimSun" w:hAnsi="Times New Roman"/>
          <w:bCs/>
          <w:i/>
          <w:sz w:val="20"/>
          <w:szCs w:val="20"/>
        </w:rPr>
      </w:pPr>
      <w:r w:rsidRPr="00815377">
        <w:rPr>
          <w:rFonts w:ascii="Times New Roman" w:eastAsia="SimSun" w:hAnsi="Times New Roman"/>
          <w:bCs/>
          <w:i/>
          <w:sz w:val="20"/>
          <w:szCs w:val="20"/>
        </w:rPr>
        <w:t>Note: If a UE reports it can track only Y=1 TRS resource in a BWP, then the same TCI state is used for PDSCH and all configured CORESETs.</w:t>
      </w:r>
    </w:p>
    <w:p w14:paraId="46F13347" w14:textId="33D87BC6" w:rsidR="00E3066B" w:rsidRPr="001F2CB8" w:rsidRDefault="00E3066B" w:rsidP="001F2CB8">
      <w:pPr>
        <w:pStyle w:val="Heading1"/>
      </w:pPr>
      <w:r w:rsidRPr="001F2CB8">
        <w:t xml:space="preserve">Conclusions </w:t>
      </w:r>
    </w:p>
    <w:p w14:paraId="3D8BC1AA" w14:textId="1B864D4F" w:rsidR="00E031CC" w:rsidRDefault="00E031CC" w:rsidP="005034F3">
      <w:r>
        <w:t>This contribution has discussed some open issues</w:t>
      </w:r>
      <w:r w:rsidR="00F44CB0">
        <w:t xml:space="preserve"> in TRS.</w:t>
      </w:r>
      <w:r>
        <w:t xml:space="preserve"> The following observation and proposals have been made:</w:t>
      </w:r>
    </w:p>
    <w:p w14:paraId="1297BA86" w14:textId="7FD7BB16" w:rsidR="00F440B1" w:rsidRDefault="00F440B1" w:rsidP="00F440B1">
      <w:pPr>
        <w:rPr>
          <w:i/>
          <w:lang w:val="en-GB"/>
        </w:rPr>
      </w:pPr>
      <w:r w:rsidRPr="002F1737">
        <w:rPr>
          <w:b/>
          <w:i/>
          <w:lang w:val="en-GB"/>
        </w:rPr>
        <w:t>Proposal</w:t>
      </w:r>
      <w:r>
        <w:rPr>
          <w:b/>
          <w:i/>
          <w:lang w:val="en-GB"/>
        </w:rPr>
        <w:t xml:space="preserve"> 1</w:t>
      </w:r>
      <w:r w:rsidRPr="002F1737">
        <w:rPr>
          <w:i/>
          <w:lang w:val="en-GB"/>
        </w:rPr>
        <w:t xml:space="preserve">: Support as optional feature with UE </w:t>
      </w:r>
      <w:proofErr w:type="gramStart"/>
      <w:r w:rsidRPr="002F1737">
        <w:rPr>
          <w:i/>
          <w:lang w:val="en-GB"/>
        </w:rPr>
        <w:t xml:space="preserve">capability </w:t>
      </w:r>
      <w:r>
        <w:rPr>
          <w:i/>
          <w:lang w:val="en-GB"/>
        </w:rPr>
        <w:t xml:space="preserve"> both</w:t>
      </w:r>
      <w:proofErr w:type="gramEnd"/>
      <w:r w:rsidRPr="002F1737">
        <w:rPr>
          <w:i/>
          <w:lang w:val="en-GB"/>
        </w:rPr>
        <w:t xml:space="preserve"> X=1 and A-TRS for FR1</w:t>
      </w:r>
      <w:r w:rsidR="000D3E69">
        <w:rPr>
          <w:i/>
          <w:lang w:val="en-GB"/>
        </w:rPr>
        <w:t xml:space="preserve"> as it is the case for FR2.</w:t>
      </w:r>
      <w:r w:rsidR="002E2C6C">
        <w:rPr>
          <w:i/>
          <w:lang w:val="en-GB"/>
        </w:rPr>
        <w:t xml:space="preserve"> </w:t>
      </w:r>
    </w:p>
    <w:p w14:paraId="3AD8D744" w14:textId="49308995" w:rsidR="00F440B1" w:rsidRDefault="00F440B1" w:rsidP="00F440B1">
      <w:pPr>
        <w:overflowPunct/>
        <w:autoSpaceDE/>
        <w:autoSpaceDN/>
        <w:adjustRightInd/>
        <w:spacing w:after="0"/>
        <w:textAlignment w:val="auto"/>
        <w:rPr>
          <w:rFonts w:eastAsia="Times New Roman"/>
          <w:i/>
          <w:lang w:val="en-GB"/>
        </w:rPr>
      </w:pPr>
      <w:r w:rsidRPr="002F1737">
        <w:rPr>
          <w:b/>
          <w:i/>
          <w:lang w:val="en-GB"/>
        </w:rPr>
        <w:lastRenderedPageBreak/>
        <w:t>Proposal</w:t>
      </w:r>
      <w:r>
        <w:rPr>
          <w:b/>
          <w:i/>
          <w:lang w:val="en-GB"/>
        </w:rPr>
        <w:t xml:space="preserve"> 2</w:t>
      </w:r>
      <w:r w:rsidRPr="002F1737">
        <w:rPr>
          <w:i/>
          <w:lang w:val="en-GB"/>
        </w:rPr>
        <w:t xml:space="preserve">: </w:t>
      </w:r>
      <w:r w:rsidRPr="002F1737">
        <w:rPr>
          <w:rFonts w:eastAsia="Times New Roman"/>
          <w:i/>
          <w:lang w:val="en-GB"/>
        </w:rPr>
        <w:t>For Aperiodic TRS triggering, aperiodic CSI-RS triggering offset can be 0, 1, 2, 3, 4 slots.</w:t>
      </w:r>
      <w:r>
        <w:rPr>
          <w:rFonts w:eastAsia="Times New Roman"/>
          <w:i/>
          <w:lang w:val="en-GB"/>
        </w:rPr>
        <w:t xml:space="preserve"> </w:t>
      </w:r>
    </w:p>
    <w:p w14:paraId="661AECE6" w14:textId="77777777" w:rsidR="00F440B1" w:rsidRPr="002F1737" w:rsidRDefault="00F440B1" w:rsidP="00F440B1">
      <w:pPr>
        <w:overflowPunct/>
        <w:autoSpaceDE/>
        <w:autoSpaceDN/>
        <w:adjustRightInd/>
        <w:spacing w:after="0"/>
        <w:textAlignment w:val="auto"/>
        <w:rPr>
          <w:rFonts w:eastAsia="Times New Roman"/>
          <w:lang w:val="en-GB"/>
        </w:rPr>
      </w:pPr>
    </w:p>
    <w:p w14:paraId="4C203347" w14:textId="77777777" w:rsidR="000D3E69" w:rsidRPr="00B7514E" w:rsidRDefault="000D3E69" w:rsidP="000D3E69">
      <w:pPr>
        <w:spacing w:after="0"/>
        <w:rPr>
          <w:i/>
        </w:rPr>
      </w:pPr>
      <w:r w:rsidRPr="00B7514E">
        <w:rPr>
          <w:b/>
          <w:i/>
        </w:rPr>
        <w:t>Proposal 3:</w:t>
      </w:r>
      <w:r>
        <w:rPr>
          <w:b/>
          <w:i/>
        </w:rPr>
        <w:t xml:space="preserve"> </w:t>
      </w:r>
      <w:r w:rsidRPr="00B7514E">
        <w:rPr>
          <w:i/>
        </w:rPr>
        <w:t xml:space="preserve">Confirm working assumption on A-TRS with the restriction that the same subcarrier location is used between A-TRS and </w:t>
      </w:r>
      <w:proofErr w:type="spellStart"/>
      <w:r w:rsidRPr="00B7514E">
        <w:rPr>
          <w:i/>
        </w:rPr>
        <w:t>QCLed</w:t>
      </w:r>
      <w:proofErr w:type="spellEnd"/>
      <w:r w:rsidRPr="00B7514E">
        <w:rPr>
          <w:i/>
        </w:rPr>
        <w:t xml:space="preserve"> P-TRS. </w:t>
      </w:r>
    </w:p>
    <w:p w14:paraId="0A5C0A8E" w14:textId="77777777" w:rsidR="000D3E69" w:rsidRPr="00B7514E" w:rsidRDefault="000D3E69" w:rsidP="000D3E69">
      <w:pPr>
        <w:pStyle w:val="ListParagraph"/>
        <w:numPr>
          <w:ilvl w:val="0"/>
          <w:numId w:val="27"/>
        </w:numPr>
        <w:rPr>
          <w:rFonts w:ascii="Times New Roman" w:eastAsia="SimSun" w:hAnsi="Times New Roman"/>
          <w:i/>
          <w:sz w:val="20"/>
          <w:szCs w:val="20"/>
        </w:rPr>
      </w:pPr>
      <w:r w:rsidRPr="00B7514E">
        <w:rPr>
          <w:rFonts w:ascii="Times New Roman" w:eastAsia="SimSun" w:hAnsi="Times New Roman"/>
          <w:i/>
          <w:sz w:val="20"/>
          <w:szCs w:val="20"/>
        </w:rPr>
        <w:t xml:space="preserve">UE should not expect to be triggered with a A-TRS on the same slot with the </w:t>
      </w:r>
      <w:proofErr w:type="spellStart"/>
      <w:r w:rsidRPr="00B7514E">
        <w:rPr>
          <w:rFonts w:ascii="Times New Roman" w:eastAsia="SimSun" w:hAnsi="Times New Roman"/>
          <w:i/>
          <w:sz w:val="20"/>
          <w:szCs w:val="20"/>
        </w:rPr>
        <w:t>QCLed</w:t>
      </w:r>
      <w:proofErr w:type="spellEnd"/>
      <w:r w:rsidRPr="00B7514E">
        <w:rPr>
          <w:rFonts w:ascii="Times New Roman" w:eastAsia="SimSun" w:hAnsi="Times New Roman"/>
          <w:i/>
          <w:sz w:val="20"/>
          <w:szCs w:val="20"/>
        </w:rPr>
        <w:t xml:space="preserve"> P-TRS.</w:t>
      </w:r>
    </w:p>
    <w:p w14:paraId="77C78442" w14:textId="77777777" w:rsidR="00F440B1" w:rsidRPr="00F440B1" w:rsidRDefault="00F440B1" w:rsidP="00F440B1">
      <w:pPr>
        <w:pStyle w:val="ListParagraph"/>
        <w:rPr>
          <w:rFonts w:ascii="Times New Roman" w:eastAsia="SimSun" w:hAnsi="Times New Roman"/>
          <w:i/>
          <w:sz w:val="20"/>
          <w:szCs w:val="20"/>
        </w:rPr>
      </w:pPr>
    </w:p>
    <w:p w14:paraId="2E4164ED" w14:textId="77777777" w:rsidR="003A3BC3" w:rsidRPr="00E55B7A" w:rsidRDefault="003A3BC3" w:rsidP="003A3BC3">
      <w:pPr>
        <w:rPr>
          <w:i/>
        </w:rPr>
      </w:pPr>
      <w:r w:rsidRPr="00E55B7A">
        <w:rPr>
          <w:b/>
          <w:bCs/>
          <w:i/>
          <w:iCs/>
        </w:rPr>
        <w:t>Proposal</w:t>
      </w:r>
      <w:r>
        <w:rPr>
          <w:b/>
          <w:bCs/>
          <w:i/>
          <w:iCs/>
        </w:rPr>
        <w:t xml:space="preserve"> 4</w:t>
      </w:r>
      <w:r w:rsidRPr="00E55B7A">
        <w:rPr>
          <w:b/>
          <w:bCs/>
          <w:i/>
          <w:iCs/>
        </w:rPr>
        <w:t>:</w:t>
      </w:r>
      <w:r w:rsidRPr="00E55B7A">
        <w:rPr>
          <w:bCs/>
          <w:i/>
          <w:iCs/>
        </w:rPr>
        <w:t xml:space="preserve"> A CSI-RS resource belonging to a CSI-RS set with </w:t>
      </w:r>
      <w:proofErr w:type="spellStart"/>
      <w:r w:rsidRPr="00E55B7A">
        <w:rPr>
          <w:bCs/>
          <w:i/>
          <w:iCs/>
        </w:rPr>
        <w:t>trs</w:t>
      </w:r>
      <w:proofErr w:type="spellEnd"/>
      <w:r w:rsidRPr="00E55B7A">
        <w:rPr>
          <w:bCs/>
          <w:i/>
          <w:iCs/>
        </w:rPr>
        <w:t xml:space="preserve">-info configured cannot belong to another CSI-RS set with </w:t>
      </w:r>
      <w:r w:rsidRPr="00E55B7A">
        <w:rPr>
          <w:bCs/>
          <w:i/>
          <w:iCs/>
          <w:lang w:val="en-GB"/>
        </w:rPr>
        <w:t>CSI-RS-</w:t>
      </w:r>
      <w:proofErr w:type="spellStart"/>
      <w:r w:rsidRPr="00E55B7A">
        <w:rPr>
          <w:bCs/>
          <w:i/>
          <w:iCs/>
          <w:lang w:val="en-GB"/>
        </w:rPr>
        <w:t>ResourceRep</w:t>
      </w:r>
      <w:proofErr w:type="spellEnd"/>
      <w:r w:rsidRPr="00E55B7A">
        <w:rPr>
          <w:bCs/>
          <w:i/>
          <w:iCs/>
        </w:rPr>
        <w:t xml:space="preserve"> configured</w:t>
      </w:r>
      <w:r>
        <w:rPr>
          <w:bCs/>
          <w:i/>
          <w:iCs/>
        </w:rPr>
        <w:t>.</w:t>
      </w:r>
    </w:p>
    <w:p w14:paraId="2CD21CD8" w14:textId="3F13AC46" w:rsidR="00F440B1" w:rsidRDefault="00F440B1" w:rsidP="00F440B1">
      <w:pPr>
        <w:spacing w:after="0"/>
        <w:rPr>
          <w:bCs/>
          <w:i/>
        </w:rPr>
      </w:pPr>
      <w:r w:rsidRPr="00815377">
        <w:rPr>
          <w:b/>
          <w:bCs/>
          <w:i/>
        </w:rPr>
        <w:t xml:space="preserve">Proposal </w:t>
      </w:r>
      <w:r w:rsidR="003A3BC3">
        <w:rPr>
          <w:b/>
          <w:bCs/>
          <w:i/>
        </w:rPr>
        <w:t>5</w:t>
      </w:r>
      <w:r w:rsidRPr="00815377">
        <w:rPr>
          <w:b/>
          <w:bCs/>
          <w:i/>
        </w:rPr>
        <w:t>:</w:t>
      </w:r>
      <w:r>
        <w:rPr>
          <w:b/>
          <w:bCs/>
        </w:rPr>
        <w:t xml:space="preserve"> </w:t>
      </w:r>
      <w:r w:rsidRPr="00815377">
        <w:rPr>
          <w:bCs/>
          <w:i/>
        </w:rPr>
        <w:t xml:space="preserve">A UE only expects that the distinct TCI states across the </w:t>
      </w:r>
    </w:p>
    <w:p w14:paraId="13A96536" w14:textId="77777777" w:rsidR="00F440B1" w:rsidRPr="00815377" w:rsidRDefault="00F440B1" w:rsidP="00F440B1">
      <w:pPr>
        <w:pStyle w:val="ListParagraph"/>
        <w:numPr>
          <w:ilvl w:val="0"/>
          <w:numId w:val="22"/>
        </w:numPr>
        <w:rPr>
          <w:rFonts w:ascii="Times New Roman" w:eastAsia="SimSun" w:hAnsi="Times New Roman"/>
          <w:bCs/>
          <w:i/>
          <w:sz w:val="20"/>
          <w:szCs w:val="20"/>
        </w:rPr>
      </w:pPr>
      <w:r w:rsidRPr="00815377">
        <w:rPr>
          <w:rFonts w:ascii="Times New Roman" w:eastAsia="SimSun" w:hAnsi="Times New Roman"/>
          <w:bCs/>
          <w:i/>
          <w:sz w:val="20"/>
          <w:szCs w:val="20"/>
        </w:rPr>
        <w:t>active TCI states for PDSCH, and</w:t>
      </w:r>
    </w:p>
    <w:p w14:paraId="649C7AD1" w14:textId="77777777" w:rsidR="00F440B1" w:rsidRPr="00815377" w:rsidRDefault="00F440B1" w:rsidP="00F440B1">
      <w:pPr>
        <w:pStyle w:val="ListParagraph"/>
        <w:numPr>
          <w:ilvl w:val="0"/>
          <w:numId w:val="22"/>
        </w:numPr>
        <w:rPr>
          <w:rFonts w:ascii="Times New Roman" w:eastAsia="SimSun" w:hAnsi="Times New Roman"/>
          <w:bCs/>
          <w:i/>
          <w:sz w:val="20"/>
          <w:szCs w:val="20"/>
        </w:rPr>
      </w:pPr>
      <w:r w:rsidRPr="00815377">
        <w:rPr>
          <w:rFonts w:ascii="Times New Roman" w:eastAsia="SimSun" w:hAnsi="Times New Roman"/>
          <w:bCs/>
          <w:i/>
          <w:sz w:val="20"/>
          <w:szCs w:val="20"/>
        </w:rPr>
        <w:t xml:space="preserve">activated TCI states across configured CORESETs </w:t>
      </w:r>
    </w:p>
    <w:p w14:paraId="62209896" w14:textId="6284EF8F" w:rsidR="00F440B1" w:rsidRPr="00815377" w:rsidRDefault="00F440B1" w:rsidP="00F440B1">
      <w:pPr>
        <w:spacing w:after="0"/>
        <w:rPr>
          <w:bCs/>
          <w:i/>
        </w:rPr>
      </w:pPr>
      <w:r>
        <w:rPr>
          <w:bCs/>
          <w:i/>
        </w:rPr>
        <w:t>are</w:t>
      </w:r>
      <w:r w:rsidRPr="00815377">
        <w:rPr>
          <w:bCs/>
          <w:i/>
        </w:rPr>
        <w:t xml:space="preserve"> not more than the number of TRS resources the UE is capable of tracking in a BW</w:t>
      </w:r>
      <w:r w:rsidR="00793CCF" w:rsidRPr="00793CCF">
        <w:rPr>
          <w:noProof/>
        </w:rPr>
        <w:t xml:space="preserve"> </w:t>
      </w:r>
      <w:r w:rsidRPr="00815377">
        <w:rPr>
          <w:bCs/>
          <w:i/>
        </w:rPr>
        <w:t xml:space="preserve">P. </w:t>
      </w:r>
    </w:p>
    <w:p w14:paraId="7F2AECFA" w14:textId="626D8DCA" w:rsidR="00F440B1" w:rsidRPr="00F440B1" w:rsidRDefault="00F440B1" w:rsidP="005034F3">
      <w:pPr>
        <w:pStyle w:val="ListParagraph"/>
        <w:numPr>
          <w:ilvl w:val="0"/>
          <w:numId w:val="21"/>
        </w:numPr>
        <w:rPr>
          <w:rFonts w:ascii="Times New Roman" w:eastAsia="SimSun" w:hAnsi="Times New Roman"/>
          <w:bCs/>
          <w:i/>
          <w:sz w:val="20"/>
          <w:szCs w:val="20"/>
        </w:rPr>
      </w:pPr>
      <w:r w:rsidRPr="00815377">
        <w:rPr>
          <w:rFonts w:ascii="Times New Roman" w:eastAsia="SimSun" w:hAnsi="Times New Roman"/>
          <w:bCs/>
          <w:i/>
          <w:sz w:val="20"/>
          <w:szCs w:val="20"/>
        </w:rPr>
        <w:t>Note: If a UE reports it can track only Y=1 TRS resource in a BWP, then the same TCI state is used for PDSCH and all configured CORESETs.</w:t>
      </w:r>
    </w:p>
    <w:p w14:paraId="46F1334D" w14:textId="24D89BAE" w:rsidR="00E3066B" w:rsidRPr="001109A6" w:rsidRDefault="00E3066B" w:rsidP="001F2CB8">
      <w:pPr>
        <w:pStyle w:val="Heading1"/>
      </w:pPr>
      <w:r w:rsidRPr="001109A6">
        <w:t>References</w:t>
      </w:r>
    </w:p>
    <w:p w14:paraId="0D590347" w14:textId="77777777" w:rsidR="000E05C9" w:rsidRPr="00F66DAA" w:rsidRDefault="000E05C9" w:rsidP="000E05C9">
      <w:pPr>
        <w:pStyle w:val="ListParagraph"/>
        <w:numPr>
          <w:ilvl w:val="0"/>
          <w:numId w:val="4"/>
        </w:numPr>
        <w:rPr>
          <w:rFonts w:ascii="Times New Roman" w:eastAsia="SimSun" w:hAnsi="Times New Roman"/>
          <w:sz w:val="20"/>
          <w:szCs w:val="20"/>
          <w:lang w:val="en-GB" w:eastAsia="zh-CN"/>
        </w:rPr>
      </w:pPr>
      <w:bookmarkStart w:id="4" w:name="_Ref503281159"/>
      <w:r>
        <w:rPr>
          <w:rFonts w:ascii="Times New Roman" w:eastAsia="SimSun" w:hAnsi="Times New Roman"/>
          <w:sz w:val="20"/>
          <w:szCs w:val="20"/>
          <w:lang w:val="en-GB" w:eastAsia="zh-CN"/>
        </w:rPr>
        <w:t>R1-1805793, “</w:t>
      </w:r>
      <w:r w:rsidRPr="00F66DAA">
        <w:rPr>
          <w:i/>
          <w:noProof/>
        </w:rPr>
        <w:t>CR to 38.211 capturing the Jan18 ad-hoc and RAN1#92 meeting agreements</w:t>
      </w:r>
      <w:bookmarkEnd w:id="4"/>
      <w:r>
        <w:rPr>
          <w:noProof/>
        </w:rPr>
        <w:t>”</w:t>
      </w:r>
      <w:r>
        <w:rPr>
          <w:rFonts w:ascii="Times New Roman" w:eastAsia="SimSun" w:hAnsi="Times New Roman"/>
          <w:sz w:val="20"/>
          <w:szCs w:val="20"/>
          <w:lang w:val="en-GB" w:eastAsia="zh-CN"/>
        </w:rPr>
        <w:t xml:space="preserve">, </w:t>
      </w:r>
      <w:r>
        <w:rPr>
          <w:noProof/>
        </w:rPr>
        <w:t>Ericsson</w:t>
      </w:r>
    </w:p>
    <w:p w14:paraId="2ADF75EA" w14:textId="77777777" w:rsidR="000E05C9" w:rsidRPr="00FB01C2" w:rsidRDefault="000E05C9" w:rsidP="000E05C9">
      <w:pPr>
        <w:pStyle w:val="ListParagraph"/>
        <w:numPr>
          <w:ilvl w:val="0"/>
          <w:numId w:val="4"/>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R1-1805795, “</w:t>
      </w:r>
      <w:r w:rsidRPr="009C00DC">
        <w:rPr>
          <w:i/>
          <w:noProof/>
        </w:rPr>
        <w:t>CR to 38.213 capturing the NR ad-hoc 1801 and RAN1#92 meeting agreements</w:t>
      </w:r>
      <w:r>
        <w:rPr>
          <w:noProof/>
        </w:rPr>
        <w:t>”</w:t>
      </w:r>
      <w:r>
        <w:rPr>
          <w:rFonts w:ascii="Times New Roman" w:eastAsia="SimSun" w:hAnsi="Times New Roman"/>
          <w:sz w:val="20"/>
          <w:szCs w:val="20"/>
          <w:lang w:val="en-GB" w:eastAsia="zh-CN"/>
        </w:rPr>
        <w:t xml:space="preserve">, </w:t>
      </w:r>
      <w:r>
        <w:rPr>
          <w:noProof/>
        </w:rPr>
        <w:t>Samsung</w:t>
      </w:r>
    </w:p>
    <w:p w14:paraId="6BEDC530" w14:textId="1D02F955" w:rsidR="00B93351" w:rsidRPr="000E05C9" w:rsidRDefault="000E05C9" w:rsidP="000E05C9">
      <w:pPr>
        <w:pStyle w:val="ListParagraph"/>
        <w:numPr>
          <w:ilvl w:val="0"/>
          <w:numId w:val="4"/>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R1-1805796, “</w:t>
      </w:r>
      <w:r w:rsidRPr="009C00DC">
        <w:rPr>
          <w:i/>
          <w:noProof/>
          <w:lang w:eastAsia="zh-CN"/>
        </w:rPr>
        <w:t>CR to 38.214 capturing the Jan18 ad-hoc and RAN1#92 meeting agreements</w:t>
      </w:r>
      <w:r>
        <w:rPr>
          <w:noProof/>
        </w:rPr>
        <w:t>”</w:t>
      </w:r>
      <w:r>
        <w:rPr>
          <w:rFonts w:ascii="Times New Roman" w:eastAsia="SimSun" w:hAnsi="Times New Roman"/>
          <w:sz w:val="20"/>
          <w:szCs w:val="20"/>
          <w:lang w:val="en-GB" w:eastAsia="zh-CN"/>
        </w:rPr>
        <w:t xml:space="preserve">, </w:t>
      </w:r>
      <w:r>
        <w:rPr>
          <w:noProof/>
        </w:rPr>
        <w:t>Nokia</w:t>
      </w:r>
    </w:p>
    <w:sectPr w:rsidR="00B93351" w:rsidRPr="000E05C9" w:rsidSect="00F13C72">
      <w:headerReference w:type="even" r:id="rId12"/>
      <w:footerReference w:type="even" r:id="rId13"/>
      <w:footerReference w:type="default" r:id="rId14"/>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BEDFF" w14:textId="77777777" w:rsidR="009B2687" w:rsidRDefault="009B2687">
      <w:r>
        <w:separator/>
      </w:r>
    </w:p>
  </w:endnote>
  <w:endnote w:type="continuationSeparator" w:id="0">
    <w:p w14:paraId="2FB9F091" w14:textId="77777777" w:rsidR="009B2687" w:rsidRDefault="009B2687">
      <w:r>
        <w:continuationSeparator/>
      </w:r>
    </w:p>
  </w:endnote>
  <w:endnote w:type="continuationNotice" w:id="1">
    <w:p w14:paraId="6488B3A5" w14:textId="77777777" w:rsidR="009B2687" w:rsidRDefault="009B26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Qualcomm Regular">
    <w:altName w:val="Cambria"/>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9" w14:textId="77777777" w:rsidR="00286745" w:rsidRDefault="0028674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286745" w:rsidRDefault="0028674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B" w14:textId="65EF9CAF" w:rsidR="00286745" w:rsidRDefault="0028674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6719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6719E">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AF3D76" w14:textId="77777777" w:rsidR="009B2687" w:rsidRDefault="009B2687">
      <w:r>
        <w:separator/>
      </w:r>
    </w:p>
  </w:footnote>
  <w:footnote w:type="continuationSeparator" w:id="0">
    <w:p w14:paraId="63540FCF" w14:textId="77777777" w:rsidR="009B2687" w:rsidRDefault="009B2687">
      <w:r>
        <w:continuationSeparator/>
      </w:r>
    </w:p>
  </w:footnote>
  <w:footnote w:type="continuationNotice" w:id="1">
    <w:p w14:paraId="3F0D830C" w14:textId="77777777" w:rsidR="009B2687" w:rsidRDefault="009B26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8" w14:textId="77777777" w:rsidR="00286745" w:rsidRDefault="0028674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D212C1"/>
    <w:multiLevelType w:val="hybridMultilevel"/>
    <w:tmpl w:val="DBA29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AE50D1AC"/>
    <w:lvl w:ilvl="0">
      <w:start w:val="1"/>
      <w:numFmt w:val="decimal"/>
      <w:pStyle w:val="Heading1"/>
      <w:lvlText w:val="%1"/>
      <w:lvlJc w:val="left"/>
      <w:pPr>
        <w:ind w:left="61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667CC1"/>
    <w:multiLevelType w:val="hybridMultilevel"/>
    <w:tmpl w:val="BBFE7768"/>
    <w:lvl w:ilvl="0" w:tplc="6F441234">
      <w:start w:val="1"/>
      <w:numFmt w:val="bullet"/>
      <w:lvlText w:val=""/>
      <w:lvlJc w:val="left"/>
      <w:pPr>
        <w:tabs>
          <w:tab w:val="num" w:pos="360"/>
        </w:tabs>
        <w:ind w:left="360" w:hanging="360"/>
      </w:pPr>
      <w:rPr>
        <w:rFonts w:ascii="Symbol" w:hAnsi="Symbol" w:hint="default"/>
      </w:rPr>
    </w:lvl>
    <w:lvl w:ilvl="1" w:tplc="9C5045AA">
      <w:numFmt w:val="bullet"/>
      <w:lvlText w:val="−"/>
      <w:lvlJc w:val="left"/>
      <w:pPr>
        <w:tabs>
          <w:tab w:val="num" w:pos="1080"/>
        </w:tabs>
        <w:ind w:left="1080" w:hanging="360"/>
      </w:pPr>
      <w:rPr>
        <w:rFonts w:ascii="Calibre Regular" w:hAnsi="Calibre Regular" w:hint="default"/>
      </w:rPr>
    </w:lvl>
    <w:lvl w:ilvl="2" w:tplc="191CCF48">
      <w:numFmt w:val="bullet"/>
      <w:lvlText w:val="−"/>
      <w:lvlJc w:val="left"/>
      <w:pPr>
        <w:tabs>
          <w:tab w:val="num" w:pos="1800"/>
        </w:tabs>
        <w:ind w:left="1800" w:hanging="360"/>
      </w:pPr>
      <w:rPr>
        <w:rFonts w:ascii="Calibre Regular" w:hAnsi="Calibre Regular" w:hint="default"/>
      </w:rPr>
    </w:lvl>
    <w:lvl w:ilvl="3" w:tplc="83CCC144">
      <w:numFmt w:val="bullet"/>
      <w:lvlText w:val="−"/>
      <w:lvlJc w:val="left"/>
      <w:pPr>
        <w:tabs>
          <w:tab w:val="num" w:pos="2520"/>
        </w:tabs>
        <w:ind w:left="2520" w:hanging="360"/>
      </w:pPr>
      <w:rPr>
        <w:rFonts w:ascii="Calibre Regular" w:hAnsi="Calibre Regular" w:hint="default"/>
      </w:rPr>
    </w:lvl>
    <w:lvl w:ilvl="4" w:tplc="D03C0AF6">
      <w:numFmt w:val="bullet"/>
      <w:lvlText w:val="−"/>
      <w:lvlJc w:val="left"/>
      <w:pPr>
        <w:tabs>
          <w:tab w:val="num" w:pos="3240"/>
        </w:tabs>
        <w:ind w:left="3240" w:hanging="360"/>
      </w:pPr>
      <w:rPr>
        <w:rFonts w:ascii="Qualcomm Regular" w:hAnsi="Qualcomm Regular" w:hint="default"/>
      </w:rPr>
    </w:lvl>
    <w:lvl w:ilvl="5" w:tplc="C6E2674A" w:tentative="1">
      <w:start w:val="1"/>
      <w:numFmt w:val="bullet"/>
      <w:lvlText w:val=""/>
      <w:lvlJc w:val="left"/>
      <w:pPr>
        <w:tabs>
          <w:tab w:val="num" w:pos="3960"/>
        </w:tabs>
        <w:ind w:left="3960" w:hanging="360"/>
      </w:pPr>
      <w:rPr>
        <w:rFonts w:ascii="Symbol" w:hAnsi="Symbol" w:hint="default"/>
      </w:rPr>
    </w:lvl>
    <w:lvl w:ilvl="6" w:tplc="DC0EB99C" w:tentative="1">
      <w:start w:val="1"/>
      <w:numFmt w:val="bullet"/>
      <w:lvlText w:val=""/>
      <w:lvlJc w:val="left"/>
      <w:pPr>
        <w:tabs>
          <w:tab w:val="num" w:pos="4680"/>
        </w:tabs>
        <w:ind w:left="4680" w:hanging="360"/>
      </w:pPr>
      <w:rPr>
        <w:rFonts w:ascii="Symbol" w:hAnsi="Symbol" w:hint="default"/>
      </w:rPr>
    </w:lvl>
    <w:lvl w:ilvl="7" w:tplc="1676ECB0" w:tentative="1">
      <w:start w:val="1"/>
      <w:numFmt w:val="bullet"/>
      <w:lvlText w:val=""/>
      <w:lvlJc w:val="left"/>
      <w:pPr>
        <w:tabs>
          <w:tab w:val="num" w:pos="5400"/>
        </w:tabs>
        <w:ind w:left="5400" w:hanging="360"/>
      </w:pPr>
      <w:rPr>
        <w:rFonts w:ascii="Symbol" w:hAnsi="Symbol" w:hint="default"/>
      </w:rPr>
    </w:lvl>
    <w:lvl w:ilvl="8" w:tplc="CF00B8C6" w:tentative="1">
      <w:start w:val="1"/>
      <w:numFmt w:val="bullet"/>
      <w:lvlText w:val=""/>
      <w:lvlJc w:val="left"/>
      <w:pPr>
        <w:tabs>
          <w:tab w:val="num" w:pos="6120"/>
        </w:tabs>
        <w:ind w:left="6120" w:hanging="360"/>
      </w:pPr>
      <w:rPr>
        <w:rFonts w:ascii="Symbol" w:hAnsi="Symbol" w:hint="default"/>
      </w:rPr>
    </w:lvl>
  </w:abstractNum>
  <w:abstractNum w:abstractNumId="5" w15:restartNumberingAfterBreak="0">
    <w:nsid w:val="10930F31"/>
    <w:multiLevelType w:val="hybridMultilevel"/>
    <w:tmpl w:val="FB08F044"/>
    <w:lvl w:ilvl="0" w:tplc="2A50867C">
      <w:start w:val="1"/>
      <w:numFmt w:val="bullet"/>
      <w:lvlText w:val="•"/>
      <w:lvlJc w:val="left"/>
      <w:pPr>
        <w:tabs>
          <w:tab w:val="num" w:pos="720"/>
        </w:tabs>
        <w:ind w:left="720" w:hanging="360"/>
      </w:pPr>
      <w:rPr>
        <w:rFonts w:ascii="Arial" w:hAnsi="Arial" w:hint="default"/>
      </w:rPr>
    </w:lvl>
    <w:lvl w:ilvl="1" w:tplc="AF4C9546" w:tentative="1">
      <w:start w:val="1"/>
      <w:numFmt w:val="bullet"/>
      <w:lvlText w:val="•"/>
      <w:lvlJc w:val="left"/>
      <w:pPr>
        <w:tabs>
          <w:tab w:val="num" w:pos="1440"/>
        </w:tabs>
        <w:ind w:left="1440" w:hanging="360"/>
      </w:pPr>
      <w:rPr>
        <w:rFonts w:ascii="Arial" w:hAnsi="Arial" w:hint="default"/>
      </w:rPr>
    </w:lvl>
    <w:lvl w:ilvl="2" w:tplc="4888E852" w:tentative="1">
      <w:start w:val="1"/>
      <w:numFmt w:val="bullet"/>
      <w:lvlText w:val="•"/>
      <w:lvlJc w:val="left"/>
      <w:pPr>
        <w:tabs>
          <w:tab w:val="num" w:pos="2160"/>
        </w:tabs>
        <w:ind w:left="2160" w:hanging="360"/>
      </w:pPr>
      <w:rPr>
        <w:rFonts w:ascii="Arial" w:hAnsi="Arial" w:hint="default"/>
      </w:rPr>
    </w:lvl>
    <w:lvl w:ilvl="3" w:tplc="13F02B80" w:tentative="1">
      <w:start w:val="1"/>
      <w:numFmt w:val="bullet"/>
      <w:lvlText w:val="•"/>
      <w:lvlJc w:val="left"/>
      <w:pPr>
        <w:tabs>
          <w:tab w:val="num" w:pos="2880"/>
        </w:tabs>
        <w:ind w:left="2880" w:hanging="360"/>
      </w:pPr>
      <w:rPr>
        <w:rFonts w:ascii="Arial" w:hAnsi="Arial" w:hint="default"/>
      </w:rPr>
    </w:lvl>
    <w:lvl w:ilvl="4" w:tplc="46F21B18" w:tentative="1">
      <w:start w:val="1"/>
      <w:numFmt w:val="bullet"/>
      <w:lvlText w:val="•"/>
      <w:lvlJc w:val="left"/>
      <w:pPr>
        <w:tabs>
          <w:tab w:val="num" w:pos="3600"/>
        </w:tabs>
        <w:ind w:left="3600" w:hanging="360"/>
      </w:pPr>
      <w:rPr>
        <w:rFonts w:ascii="Arial" w:hAnsi="Arial" w:hint="default"/>
      </w:rPr>
    </w:lvl>
    <w:lvl w:ilvl="5" w:tplc="C4E068F0" w:tentative="1">
      <w:start w:val="1"/>
      <w:numFmt w:val="bullet"/>
      <w:lvlText w:val="•"/>
      <w:lvlJc w:val="left"/>
      <w:pPr>
        <w:tabs>
          <w:tab w:val="num" w:pos="4320"/>
        </w:tabs>
        <w:ind w:left="4320" w:hanging="360"/>
      </w:pPr>
      <w:rPr>
        <w:rFonts w:ascii="Arial" w:hAnsi="Arial" w:hint="default"/>
      </w:rPr>
    </w:lvl>
    <w:lvl w:ilvl="6" w:tplc="30BCEDA4" w:tentative="1">
      <w:start w:val="1"/>
      <w:numFmt w:val="bullet"/>
      <w:lvlText w:val="•"/>
      <w:lvlJc w:val="left"/>
      <w:pPr>
        <w:tabs>
          <w:tab w:val="num" w:pos="5040"/>
        </w:tabs>
        <w:ind w:left="5040" w:hanging="360"/>
      </w:pPr>
      <w:rPr>
        <w:rFonts w:ascii="Arial" w:hAnsi="Arial" w:hint="default"/>
      </w:rPr>
    </w:lvl>
    <w:lvl w:ilvl="7" w:tplc="57CA7136" w:tentative="1">
      <w:start w:val="1"/>
      <w:numFmt w:val="bullet"/>
      <w:lvlText w:val="•"/>
      <w:lvlJc w:val="left"/>
      <w:pPr>
        <w:tabs>
          <w:tab w:val="num" w:pos="5760"/>
        </w:tabs>
        <w:ind w:left="5760" w:hanging="360"/>
      </w:pPr>
      <w:rPr>
        <w:rFonts w:ascii="Arial" w:hAnsi="Arial" w:hint="default"/>
      </w:rPr>
    </w:lvl>
    <w:lvl w:ilvl="8" w:tplc="BCB029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547AD8"/>
    <w:multiLevelType w:val="hybridMultilevel"/>
    <w:tmpl w:val="21B6B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862DA9"/>
    <w:multiLevelType w:val="hybridMultilevel"/>
    <w:tmpl w:val="B616E538"/>
    <w:lvl w:ilvl="0" w:tplc="50E007C8">
      <w:start w:val="1"/>
      <w:numFmt w:val="bullet"/>
      <w:lvlText w:val=""/>
      <w:lvlJc w:val="left"/>
      <w:pPr>
        <w:tabs>
          <w:tab w:val="num" w:pos="360"/>
        </w:tabs>
        <w:ind w:left="360" w:hanging="360"/>
      </w:pPr>
      <w:rPr>
        <w:rFonts w:ascii="Symbol" w:hAnsi="Symbol" w:hint="default"/>
      </w:rPr>
    </w:lvl>
    <w:lvl w:ilvl="1" w:tplc="06AAF528">
      <w:start w:val="567"/>
      <w:numFmt w:val="bullet"/>
      <w:lvlText w:val="−"/>
      <w:lvlJc w:val="left"/>
      <w:pPr>
        <w:tabs>
          <w:tab w:val="num" w:pos="1080"/>
        </w:tabs>
        <w:ind w:left="1080" w:hanging="360"/>
      </w:pPr>
      <w:rPr>
        <w:rFonts w:ascii="Calibre Regular" w:hAnsi="Calibre Regular" w:hint="default"/>
      </w:rPr>
    </w:lvl>
    <w:lvl w:ilvl="2" w:tplc="96BC5444">
      <w:start w:val="1"/>
      <w:numFmt w:val="bullet"/>
      <w:lvlText w:val=""/>
      <w:lvlJc w:val="left"/>
      <w:pPr>
        <w:tabs>
          <w:tab w:val="num" w:pos="1800"/>
        </w:tabs>
        <w:ind w:left="1800" w:hanging="360"/>
      </w:pPr>
      <w:rPr>
        <w:rFonts w:ascii="Symbol" w:hAnsi="Symbol" w:hint="default"/>
      </w:rPr>
    </w:lvl>
    <w:lvl w:ilvl="3" w:tplc="5082DB4A">
      <w:start w:val="1"/>
      <w:numFmt w:val="bullet"/>
      <w:lvlText w:val=""/>
      <w:lvlJc w:val="left"/>
      <w:pPr>
        <w:tabs>
          <w:tab w:val="num" w:pos="2520"/>
        </w:tabs>
        <w:ind w:left="2520" w:hanging="360"/>
      </w:pPr>
      <w:rPr>
        <w:rFonts w:ascii="Symbol" w:hAnsi="Symbol" w:hint="default"/>
      </w:rPr>
    </w:lvl>
    <w:lvl w:ilvl="4" w:tplc="20C8FB76">
      <w:start w:val="1"/>
      <w:numFmt w:val="bullet"/>
      <w:lvlText w:val=""/>
      <w:lvlJc w:val="left"/>
      <w:pPr>
        <w:tabs>
          <w:tab w:val="num" w:pos="3240"/>
        </w:tabs>
        <w:ind w:left="3240" w:hanging="360"/>
      </w:pPr>
      <w:rPr>
        <w:rFonts w:ascii="Symbol" w:hAnsi="Symbol" w:hint="default"/>
      </w:rPr>
    </w:lvl>
    <w:lvl w:ilvl="5" w:tplc="69BCD70C">
      <w:start w:val="1"/>
      <w:numFmt w:val="bullet"/>
      <w:lvlText w:val=""/>
      <w:lvlJc w:val="left"/>
      <w:pPr>
        <w:tabs>
          <w:tab w:val="num" w:pos="3960"/>
        </w:tabs>
        <w:ind w:left="3960" w:hanging="360"/>
      </w:pPr>
      <w:rPr>
        <w:rFonts w:ascii="Symbol" w:hAnsi="Symbol" w:hint="default"/>
      </w:rPr>
    </w:lvl>
    <w:lvl w:ilvl="6" w:tplc="67E29F26">
      <w:start w:val="1"/>
      <w:numFmt w:val="bullet"/>
      <w:lvlText w:val=""/>
      <w:lvlJc w:val="left"/>
      <w:pPr>
        <w:tabs>
          <w:tab w:val="num" w:pos="4680"/>
        </w:tabs>
        <w:ind w:left="4680" w:hanging="360"/>
      </w:pPr>
      <w:rPr>
        <w:rFonts w:ascii="Symbol" w:hAnsi="Symbol" w:hint="default"/>
      </w:rPr>
    </w:lvl>
    <w:lvl w:ilvl="7" w:tplc="DFB6E540">
      <w:start w:val="1"/>
      <w:numFmt w:val="bullet"/>
      <w:lvlText w:val=""/>
      <w:lvlJc w:val="left"/>
      <w:pPr>
        <w:tabs>
          <w:tab w:val="num" w:pos="5400"/>
        </w:tabs>
        <w:ind w:left="5400" w:hanging="360"/>
      </w:pPr>
      <w:rPr>
        <w:rFonts w:ascii="Symbol" w:hAnsi="Symbol" w:hint="default"/>
      </w:rPr>
    </w:lvl>
    <w:lvl w:ilvl="8" w:tplc="6CD6C744">
      <w:start w:val="1"/>
      <w:numFmt w:val="bullet"/>
      <w:lvlText w:val=""/>
      <w:lvlJc w:val="left"/>
      <w:pPr>
        <w:tabs>
          <w:tab w:val="num" w:pos="6120"/>
        </w:tabs>
        <w:ind w:left="6120" w:hanging="360"/>
      </w:pPr>
      <w:rPr>
        <w:rFonts w:ascii="Symbol" w:hAnsi="Symbol"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3770C58"/>
    <w:multiLevelType w:val="hybridMultilevel"/>
    <w:tmpl w:val="8F261A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C95722"/>
    <w:multiLevelType w:val="hybridMultilevel"/>
    <w:tmpl w:val="1A8E31DA"/>
    <w:lvl w:ilvl="0" w:tplc="DE88A308">
      <w:start w:val="1"/>
      <w:numFmt w:val="bullet"/>
      <w:lvlText w:val="−"/>
      <w:lvlJc w:val="left"/>
      <w:pPr>
        <w:tabs>
          <w:tab w:val="num" w:pos="648"/>
        </w:tabs>
        <w:ind w:left="648" w:hanging="360"/>
      </w:pPr>
      <w:rPr>
        <w:rFonts w:ascii="Calibre Regular" w:hAnsi="Calibre Regular" w:hint="default"/>
      </w:rPr>
    </w:lvl>
    <w:lvl w:ilvl="1" w:tplc="E5BACBD0">
      <w:start w:val="1"/>
      <w:numFmt w:val="bullet"/>
      <w:lvlText w:val="−"/>
      <w:lvlJc w:val="left"/>
      <w:pPr>
        <w:tabs>
          <w:tab w:val="num" w:pos="1368"/>
        </w:tabs>
        <w:ind w:left="1368" w:hanging="360"/>
      </w:pPr>
      <w:rPr>
        <w:rFonts w:ascii="Calibre Regular" w:hAnsi="Calibre Regular" w:hint="default"/>
      </w:rPr>
    </w:lvl>
    <w:lvl w:ilvl="2" w:tplc="871E0E5E">
      <w:numFmt w:val="bullet"/>
      <w:lvlText w:val="−"/>
      <w:lvlJc w:val="left"/>
      <w:pPr>
        <w:tabs>
          <w:tab w:val="num" w:pos="2088"/>
        </w:tabs>
        <w:ind w:left="2088" w:hanging="360"/>
      </w:pPr>
      <w:rPr>
        <w:rFonts w:ascii="Calibre Regular" w:hAnsi="Calibre Regular" w:hint="default"/>
      </w:rPr>
    </w:lvl>
    <w:lvl w:ilvl="3" w:tplc="6D8E3EEC" w:tentative="1">
      <w:start w:val="1"/>
      <w:numFmt w:val="bullet"/>
      <w:lvlText w:val="−"/>
      <w:lvlJc w:val="left"/>
      <w:pPr>
        <w:tabs>
          <w:tab w:val="num" w:pos="2808"/>
        </w:tabs>
        <w:ind w:left="2808" w:hanging="360"/>
      </w:pPr>
      <w:rPr>
        <w:rFonts w:ascii="Calibre Regular" w:hAnsi="Calibre Regular" w:hint="default"/>
      </w:rPr>
    </w:lvl>
    <w:lvl w:ilvl="4" w:tplc="62245A6A" w:tentative="1">
      <w:start w:val="1"/>
      <w:numFmt w:val="bullet"/>
      <w:lvlText w:val="−"/>
      <w:lvlJc w:val="left"/>
      <w:pPr>
        <w:tabs>
          <w:tab w:val="num" w:pos="3528"/>
        </w:tabs>
        <w:ind w:left="3528" w:hanging="360"/>
      </w:pPr>
      <w:rPr>
        <w:rFonts w:ascii="Calibre Regular" w:hAnsi="Calibre Regular" w:hint="default"/>
      </w:rPr>
    </w:lvl>
    <w:lvl w:ilvl="5" w:tplc="25CA19FA" w:tentative="1">
      <w:start w:val="1"/>
      <w:numFmt w:val="bullet"/>
      <w:lvlText w:val="−"/>
      <w:lvlJc w:val="left"/>
      <w:pPr>
        <w:tabs>
          <w:tab w:val="num" w:pos="4248"/>
        </w:tabs>
        <w:ind w:left="4248" w:hanging="360"/>
      </w:pPr>
      <w:rPr>
        <w:rFonts w:ascii="Calibre Regular" w:hAnsi="Calibre Regular" w:hint="default"/>
      </w:rPr>
    </w:lvl>
    <w:lvl w:ilvl="6" w:tplc="FB4E99DC" w:tentative="1">
      <w:start w:val="1"/>
      <w:numFmt w:val="bullet"/>
      <w:lvlText w:val="−"/>
      <w:lvlJc w:val="left"/>
      <w:pPr>
        <w:tabs>
          <w:tab w:val="num" w:pos="4968"/>
        </w:tabs>
        <w:ind w:left="4968" w:hanging="360"/>
      </w:pPr>
      <w:rPr>
        <w:rFonts w:ascii="Calibre Regular" w:hAnsi="Calibre Regular" w:hint="default"/>
      </w:rPr>
    </w:lvl>
    <w:lvl w:ilvl="7" w:tplc="1EF4D6EA" w:tentative="1">
      <w:start w:val="1"/>
      <w:numFmt w:val="bullet"/>
      <w:lvlText w:val="−"/>
      <w:lvlJc w:val="left"/>
      <w:pPr>
        <w:tabs>
          <w:tab w:val="num" w:pos="5688"/>
        </w:tabs>
        <w:ind w:left="5688" w:hanging="360"/>
      </w:pPr>
      <w:rPr>
        <w:rFonts w:ascii="Calibre Regular" w:hAnsi="Calibre Regular" w:hint="default"/>
      </w:rPr>
    </w:lvl>
    <w:lvl w:ilvl="8" w:tplc="6EC4ACEE" w:tentative="1">
      <w:start w:val="1"/>
      <w:numFmt w:val="bullet"/>
      <w:lvlText w:val="−"/>
      <w:lvlJc w:val="left"/>
      <w:pPr>
        <w:tabs>
          <w:tab w:val="num" w:pos="6408"/>
        </w:tabs>
        <w:ind w:left="6408" w:hanging="360"/>
      </w:pPr>
      <w:rPr>
        <w:rFonts w:ascii="Calibre Regular" w:hAnsi="Calibre Regular" w:hint="default"/>
      </w:rPr>
    </w:lvl>
  </w:abstractNum>
  <w:abstractNum w:abstractNumId="11" w15:restartNumberingAfterBreak="0">
    <w:nsid w:val="344B5845"/>
    <w:multiLevelType w:val="hybridMultilevel"/>
    <w:tmpl w:val="1FF2E7C2"/>
    <w:lvl w:ilvl="0" w:tplc="8C3C58A0">
      <w:start w:val="1"/>
      <w:numFmt w:val="bullet"/>
      <w:lvlText w:val=""/>
      <w:lvlJc w:val="left"/>
      <w:pPr>
        <w:tabs>
          <w:tab w:val="num" w:pos="360"/>
        </w:tabs>
        <w:ind w:left="360" w:hanging="360"/>
      </w:pPr>
      <w:rPr>
        <w:rFonts w:ascii="Symbol" w:hAnsi="Symbol" w:hint="default"/>
      </w:rPr>
    </w:lvl>
    <w:lvl w:ilvl="1" w:tplc="88A6D6E2">
      <w:start w:val="567"/>
      <w:numFmt w:val="bullet"/>
      <w:lvlText w:val="−"/>
      <w:lvlJc w:val="left"/>
      <w:pPr>
        <w:tabs>
          <w:tab w:val="num" w:pos="1080"/>
        </w:tabs>
        <w:ind w:left="1080" w:hanging="360"/>
      </w:pPr>
      <w:rPr>
        <w:rFonts w:ascii="Calibre Regular" w:hAnsi="Calibre Regular" w:hint="default"/>
      </w:rPr>
    </w:lvl>
    <w:lvl w:ilvl="2" w:tplc="1FF0A74E">
      <w:start w:val="567"/>
      <w:numFmt w:val="bullet"/>
      <w:lvlText w:val="−"/>
      <w:lvlJc w:val="left"/>
      <w:pPr>
        <w:tabs>
          <w:tab w:val="num" w:pos="1800"/>
        </w:tabs>
        <w:ind w:left="1800" w:hanging="360"/>
      </w:pPr>
      <w:rPr>
        <w:rFonts w:ascii="Calibre Regular" w:hAnsi="Calibre Regular" w:hint="default"/>
      </w:rPr>
    </w:lvl>
    <w:lvl w:ilvl="3" w:tplc="E592CF3E">
      <w:start w:val="1"/>
      <w:numFmt w:val="bullet"/>
      <w:lvlText w:val=""/>
      <w:lvlJc w:val="left"/>
      <w:pPr>
        <w:tabs>
          <w:tab w:val="num" w:pos="2520"/>
        </w:tabs>
        <w:ind w:left="2520" w:hanging="360"/>
      </w:pPr>
      <w:rPr>
        <w:rFonts w:ascii="Symbol" w:hAnsi="Symbol" w:hint="default"/>
      </w:rPr>
    </w:lvl>
    <w:lvl w:ilvl="4" w:tplc="2340BB34">
      <w:start w:val="1"/>
      <w:numFmt w:val="bullet"/>
      <w:lvlText w:val=""/>
      <w:lvlJc w:val="left"/>
      <w:pPr>
        <w:tabs>
          <w:tab w:val="num" w:pos="3240"/>
        </w:tabs>
        <w:ind w:left="3240" w:hanging="360"/>
      </w:pPr>
      <w:rPr>
        <w:rFonts w:ascii="Symbol" w:hAnsi="Symbol" w:hint="default"/>
      </w:rPr>
    </w:lvl>
    <w:lvl w:ilvl="5" w:tplc="44FAA31E">
      <w:start w:val="1"/>
      <w:numFmt w:val="bullet"/>
      <w:lvlText w:val=""/>
      <w:lvlJc w:val="left"/>
      <w:pPr>
        <w:tabs>
          <w:tab w:val="num" w:pos="3960"/>
        </w:tabs>
        <w:ind w:left="3960" w:hanging="360"/>
      </w:pPr>
      <w:rPr>
        <w:rFonts w:ascii="Symbol" w:hAnsi="Symbol" w:hint="default"/>
      </w:rPr>
    </w:lvl>
    <w:lvl w:ilvl="6" w:tplc="4BA21A2C">
      <w:start w:val="1"/>
      <w:numFmt w:val="bullet"/>
      <w:lvlText w:val=""/>
      <w:lvlJc w:val="left"/>
      <w:pPr>
        <w:tabs>
          <w:tab w:val="num" w:pos="4680"/>
        </w:tabs>
        <w:ind w:left="4680" w:hanging="360"/>
      </w:pPr>
      <w:rPr>
        <w:rFonts w:ascii="Symbol" w:hAnsi="Symbol" w:hint="default"/>
      </w:rPr>
    </w:lvl>
    <w:lvl w:ilvl="7" w:tplc="801E5EBA">
      <w:start w:val="1"/>
      <w:numFmt w:val="bullet"/>
      <w:lvlText w:val=""/>
      <w:lvlJc w:val="left"/>
      <w:pPr>
        <w:tabs>
          <w:tab w:val="num" w:pos="5400"/>
        </w:tabs>
        <w:ind w:left="5400" w:hanging="360"/>
      </w:pPr>
      <w:rPr>
        <w:rFonts w:ascii="Symbol" w:hAnsi="Symbol" w:hint="default"/>
      </w:rPr>
    </w:lvl>
    <w:lvl w:ilvl="8" w:tplc="5BA08A40">
      <w:start w:val="1"/>
      <w:numFmt w:val="bullet"/>
      <w:lvlText w:val=""/>
      <w:lvlJc w:val="left"/>
      <w:pPr>
        <w:tabs>
          <w:tab w:val="num" w:pos="6120"/>
        </w:tabs>
        <w:ind w:left="6120" w:hanging="360"/>
      </w:pPr>
      <w:rPr>
        <w:rFonts w:ascii="Symbol" w:hAnsi="Symbol" w:hint="default"/>
      </w:rPr>
    </w:lvl>
  </w:abstractNum>
  <w:abstractNum w:abstractNumId="12" w15:restartNumberingAfterBreak="0">
    <w:nsid w:val="39CC7BE4"/>
    <w:multiLevelType w:val="hybridMultilevel"/>
    <w:tmpl w:val="3E5A6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9E11973"/>
    <w:multiLevelType w:val="hybridMultilevel"/>
    <w:tmpl w:val="A66892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5B79E9"/>
    <w:multiLevelType w:val="hybridMultilevel"/>
    <w:tmpl w:val="41689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B4A50"/>
    <w:multiLevelType w:val="hybridMultilevel"/>
    <w:tmpl w:val="4E625E06"/>
    <w:lvl w:ilvl="0" w:tplc="9708A680">
      <w:start w:val="1"/>
      <w:numFmt w:val="bullet"/>
      <w:lvlText w:val="•"/>
      <w:lvlJc w:val="left"/>
      <w:pPr>
        <w:tabs>
          <w:tab w:val="num" w:pos="720"/>
        </w:tabs>
        <w:ind w:left="720" w:hanging="360"/>
      </w:pPr>
      <w:rPr>
        <w:rFonts w:ascii="Arial" w:hAnsi="Arial" w:hint="default"/>
      </w:rPr>
    </w:lvl>
    <w:lvl w:ilvl="1" w:tplc="EFF891E2" w:tentative="1">
      <w:start w:val="1"/>
      <w:numFmt w:val="bullet"/>
      <w:lvlText w:val="•"/>
      <w:lvlJc w:val="left"/>
      <w:pPr>
        <w:tabs>
          <w:tab w:val="num" w:pos="1440"/>
        </w:tabs>
        <w:ind w:left="1440" w:hanging="360"/>
      </w:pPr>
      <w:rPr>
        <w:rFonts w:ascii="Arial" w:hAnsi="Arial" w:hint="default"/>
      </w:rPr>
    </w:lvl>
    <w:lvl w:ilvl="2" w:tplc="375042B2" w:tentative="1">
      <w:start w:val="1"/>
      <w:numFmt w:val="bullet"/>
      <w:lvlText w:val="•"/>
      <w:lvlJc w:val="left"/>
      <w:pPr>
        <w:tabs>
          <w:tab w:val="num" w:pos="2160"/>
        </w:tabs>
        <w:ind w:left="2160" w:hanging="360"/>
      </w:pPr>
      <w:rPr>
        <w:rFonts w:ascii="Arial" w:hAnsi="Arial" w:hint="default"/>
      </w:rPr>
    </w:lvl>
    <w:lvl w:ilvl="3" w:tplc="2D9AF00A" w:tentative="1">
      <w:start w:val="1"/>
      <w:numFmt w:val="bullet"/>
      <w:lvlText w:val="•"/>
      <w:lvlJc w:val="left"/>
      <w:pPr>
        <w:tabs>
          <w:tab w:val="num" w:pos="2880"/>
        </w:tabs>
        <w:ind w:left="2880" w:hanging="360"/>
      </w:pPr>
      <w:rPr>
        <w:rFonts w:ascii="Arial" w:hAnsi="Arial" w:hint="default"/>
      </w:rPr>
    </w:lvl>
    <w:lvl w:ilvl="4" w:tplc="46300632" w:tentative="1">
      <w:start w:val="1"/>
      <w:numFmt w:val="bullet"/>
      <w:lvlText w:val="•"/>
      <w:lvlJc w:val="left"/>
      <w:pPr>
        <w:tabs>
          <w:tab w:val="num" w:pos="3600"/>
        </w:tabs>
        <w:ind w:left="3600" w:hanging="360"/>
      </w:pPr>
      <w:rPr>
        <w:rFonts w:ascii="Arial" w:hAnsi="Arial" w:hint="default"/>
      </w:rPr>
    </w:lvl>
    <w:lvl w:ilvl="5" w:tplc="FF7037FA" w:tentative="1">
      <w:start w:val="1"/>
      <w:numFmt w:val="bullet"/>
      <w:lvlText w:val="•"/>
      <w:lvlJc w:val="left"/>
      <w:pPr>
        <w:tabs>
          <w:tab w:val="num" w:pos="4320"/>
        </w:tabs>
        <w:ind w:left="4320" w:hanging="360"/>
      </w:pPr>
      <w:rPr>
        <w:rFonts w:ascii="Arial" w:hAnsi="Arial" w:hint="default"/>
      </w:rPr>
    </w:lvl>
    <w:lvl w:ilvl="6" w:tplc="CDB8BA44" w:tentative="1">
      <w:start w:val="1"/>
      <w:numFmt w:val="bullet"/>
      <w:lvlText w:val="•"/>
      <w:lvlJc w:val="left"/>
      <w:pPr>
        <w:tabs>
          <w:tab w:val="num" w:pos="5040"/>
        </w:tabs>
        <w:ind w:left="5040" w:hanging="360"/>
      </w:pPr>
      <w:rPr>
        <w:rFonts w:ascii="Arial" w:hAnsi="Arial" w:hint="default"/>
      </w:rPr>
    </w:lvl>
    <w:lvl w:ilvl="7" w:tplc="48A68284" w:tentative="1">
      <w:start w:val="1"/>
      <w:numFmt w:val="bullet"/>
      <w:lvlText w:val="•"/>
      <w:lvlJc w:val="left"/>
      <w:pPr>
        <w:tabs>
          <w:tab w:val="num" w:pos="5760"/>
        </w:tabs>
        <w:ind w:left="5760" w:hanging="360"/>
      </w:pPr>
      <w:rPr>
        <w:rFonts w:ascii="Arial" w:hAnsi="Arial" w:hint="default"/>
      </w:rPr>
    </w:lvl>
    <w:lvl w:ilvl="8" w:tplc="6A92EF6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91320E0"/>
    <w:multiLevelType w:val="hybridMultilevel"/>
    <w:tmpl w:val="4976A0A4"/>
    <w:lvl w:ilvl="0" w:tplc="3AD2FBA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582BB3"/>
    <w:multiLevelType w:val="hybridMultilevel"/>
    <w:tmpl w:val="4DC03D06"/>
    <w:lvl w:ilvl="0" w:tplc="6CE27E66">
      <w:start w:val="1"/>
      <w:numFmt w:val="bullet"/>
      <w:lvlText w:val="−"/>
      <w:lvlJc w:val="left"/>
      <w:pPr>
        <w:tabs>
          <w:tab w:val="num" w:pos="360"/>
        </w:tabs>
        <w:ind w:left="360" w:hanging="360"/>
      </w:pPr>
      <w:rPr>
        <w:rFonts w:ascii="Calibre Regular" w:hAnsi="Calibre Regular" w:hint="default"/>
      </w:rPr>
    </w:lvl>
    <w:lvl w:ilvl="1" w:tplc="A54E2546">
      <w:start w:val="1"/>
      <w:numFmt w:val="bullet"/>
      <w:lvlText w:val="−"/>
      <w:lvlJc w:val="left"/>
      <w:pPr>
        <w:tabs>
          <w:tab w:val="num" w:pos="1080"/>
        </w:tabs>
        <w:ind w:left="1080" w:hanging="360"/>
      </w:pPr>
      <w:rPr>
        <w:rFonts w:ascii="Calibre Regular" w:hAnsi="Calibre Regular" w:hint="default"/>
      </w:rPr>
    </w:lvl>
    <w:lvl w:ilvl="2" w:tplc="4DC4C574">
      <w:numFmt w:val="bullet"/>
      <w:lvlText w:val="−"/>
      <w:lvlJc w:val="left"/>
      <w:pPr>
        <w:tabs>
          <w:tab w:val="num" w:pos="1800"/>
        </w:tabs>
        <w:ind w:left="1800" w:hanging="360"/>
      </w:pPr>
      <w:rPr>
        <w:rFonts w:ascii="Calibre Regular" w:hAnsi="Calibre Regular" w:hint="default"/>
      </w:rPr>
    </w:lvl>
    <w:lvl w:ilvl="3" w:tplc="6810C59E">
      <w:numFmt w:val="bullet"/>
      <w:lvlText w:val="−"/>
      <w:lvlJc w:val="left"/>
      <w:pPr>
        <w:tabs>
          <w:tab w:val="num" w:pos="2520"/>
        </w:tabs>
        <w:ind w:left="2520" w:hanging="360"/>
      </w:pPr>
      <w:rPr>
        <w:rFonts w:ascii="Calibre Regular" w:hAnsi="Calibre Regular" w:hint="default"/>
      </w:rPr>
    </w:lvl>
    <w:lvl w:ilvl="4" w:tplc="F5E26434" w:tentative="1">
      <w:start w:val="1"/>
      <w:numFmt w:val="bullet"/>
      <w:lvlText w:val="−"/>
      <w:lvlJc w:val="left"/>
      <w:pPr>
        <w:tabs>
          <w:tab w:val="num" w:pos="3240"/>
        </w:tabs>
        <w:ind w:left="3240" w:hanging="360"/>
      </w:pPr>
      <w:rPr>
        <w:rFonts w:ascii="Calibre Regular" w:hAnsi="Calibre Regular" w:hint="default"/>
      </w:rPr>
    </w:lvl>
    <w:lvl w:ilvl="5" w:tplc="BEA436FA" w:tentative="1">
      <w:start w:val="1"/>
      <w:numFmt w:val="bullet"/>
      <w:lvlText w:val="−"/>
      <w:lvlJc w:val="left"/>
      <w:pPr>
        <w:tabs>
          <w:tab w:val="num" w:pos="3960"/>
        </w:tabs>
        <w:ind w:left="3960" w:hanging="360"/>
      </w:pPr>
      <w:rPr>
        <w:rFonts w:ascii="Calibre Regular" w:hAnsi="Calibre Regular" w:hint="default"/>
      </w:rPr>
    </w:lvl>
    <w:lvl w:ilvl="6" w:tplc="A37A32E6" w:tentative="1">
      <w:start w:val="1"/>
      <w:numFmt w:val="bullet"/>
      <w:lvlText w:val="−"/>
      <w:lvlJc w:val="left"/>
      <w:pPr>
        <w:tabs>
          <w:tab w:val="num" w:pos="4680"/>
        </w:tabs>
        <w:ind w:left="4680" w:hanging="360"/>
      </w:pPr>
      <w:rPr>
        <w:rFonts w:ascii="Calibre Regular" w:hAnsi="Calibre Regular" w:hint="default"/>
      </w:rPr>
    </w:lvl>
    <w:lvl w:ilvl="7" w:tplc="1B6A215C" w:tentative="1">
      <w:start w:val="1"/>
      <w:numFmt w:val="bullet"/>
      <w:lvlText w:val="−"/>
      <w:lvlJc w:val="left"/>
      <w:pPr>
        <w:tabs>
          <w:tab w:val="num" w:pos="5400"/>
        </w:tabs>
        <w:ind w:left="5400" w:hanging="360"/>
      </w:pPr>
      <w:rPr>
        <w:rFonts w:ascii="Calibre Regular" w:hAnsi="Calibre Regular" w:hint="default"/>
      </w:rPr>
    </w:lvl>
    <w:lvl w:ilvl="8" w:tplc="368CEBBC" w:tentative="1">
      <w:start w:val="1"/>
      <w:numFmt w:val="bullet"/>
      <w:lvlText w:val="−"/>
      <w:lvlJc w:val="left"/>
      <w:pPr>
        <w:tabs>
          <w:tab w:val="num" w:pos="6120"/>
        </w:tabs>
        <w:ind w:left="6120" w:hanging="360"/>
      </w:pPr>
      <w:rPr>
        <w:rFonts w:ascii="Calibre Regular" w:hAnsi="Calibre Regular" w:hint="default"/>
      </w:rPr>
    </w:lvl>
  </w:abstractNum>
  <w:abstractNum w:abstractNumId="19" w15:restartNumberingAfterBreak="0">
    <w:nsid w:val="574C4B1A"/>
    <w:multiLevelType w:val="multilevel"/>
    <w:tmpl w:val="E40AF66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68728E"/>
    <w:multiLevelType w:val="hybridMultilevel"/>
    <w:tmpl w:val="0C904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A25D24"/>
    <w:multiLevelType w:val="hybridMultilevel"/>
    <w:tmpl w:val="F5D448D4"/>
    <w:lvl w:ilvl="0" w:tplc="6C22F794">
      <w:start w:val="1"/>
      <w:numFmt w:val="bullet"/>
      <w:lvlText w:val="•"/>
      <w:lvlJc w:val="left"/>
      <w:pPr>
        <w:tabs>
          <w:tab w:val="num" w:pos="720"/>
        </w:tabs>
        <w:ind w:left="720" w:hanging="360"/>
      </w:pPr>
      <w:rPr>
        <w:rFonts w:ascii="Arial" w:hAnsi="Arial" w:hint="default"/>
      </w:rPr>
    </w:lvl>
    <w:lvl w:ilvl="1" w:tplc="92601134" w:tentative="1">
      <w:start w:val="1"/>
      <w:numFmt w:val="bullet"/>
      <w:lvlText w:val="•"/>
      <w:lvlJc w:val="left"/>
      <w:pPr>
        <w:tabs>
          <w:tab w:val="num" w:pos="1440"/>
        </w:tabs>
        <w:ind w:left="1440" w:hanging="360"/>
      </w:pPr>
      <w:rPr>
        <w:rFonts w:ascii="Arial" w:hAnsi="Arial" w:hint="default"/>
      </w:rPr>
    </w:lvl>
    <w:lvl w:ilvl="2" w:tplc="57A2336E" w:tentative="1">
      <w:start w:val="1"/>
      <w:numFmt w:val="bullet"/>
      <w:lvlText w:val="•"/>
      <w:lvlJc w:val="left"/>
      <w:pPr>
        <w:tabs>
          <w:tab w:val="num" w:pos="2160"/>
        </w:tabs>
        <w:ind w:left="2160" w:hanging="360"/>
      </w:pPr>
      <w:rPr>
        <w:rFonts w:ascii="Arial" w:hAnsi="Arial" w:hint="default"/>
      </w:rPr>
    </w:lvl>
    <w:lvl w:ilvl="3" w:tplc="778E22AA" w:tentative="1">
      <w:start w:val="1"/>
      <w:numFmt w:val="bullet"/>
      <w:lvlText w:val="•"/>
      <w:lvlJc w:val="left"/>
      <w:pPr>
        <w:tabs>
          <w:tab w:val="num" w:pos="2880"/>
        </w:tabs>
        <w:ind w:left="2880" w:hanging="360"/>
      </w:pPr>
      <w:rPr>
        <w:rFonts w:ascii="Arial" w:hAnsi="Arial" w:hint="default"/>
      </w:rPr>
    </w:lvl>
    <w:lvl w:ilvl="4" w:tplc="5F92D824" w:tentative="1">
      <w:start w:val="1"/>
      <w:numFmt w:val="bullet"/>
      <w:lvlText w:val="•"/>
      <w:lvlJc w:val="left"/>
      <w:pPr>
        <w:tabs>
          <w:tab w:val="num" w:pos="3600"/>
        </w:tabs>
        <w:ind w:left="3600" w:hanging="360"/>
      </w:pPr>
      <w:rPr>
        <w:rFonts w:ascii="Arial" w:hAnsi="Arial" w:hint="default"/>
      </w:rPr>
    </w:lvl>
    <w:lvl w:ilvl="5" w:tplc="6F1E583A" w:tentative="1">
      <w:start w:val="1"/>
      <w:numFmt w:val="bullet"/>
      <w:lvlText w:val="•"/>
      <w:lvlJc w:val="left"/>
      <w:pPr>
        <w:tabs>
          <w:tab w:val="num" w:pos="4320"/>
        </w:tabs>
        <w:ind w:left="4320" w:hanging="360"/>
      </w:pPr>
      <w:rPr>
        <w:rFonts w:ascii="Arial" w:hAnsi="Arial" w:hint="default"/>
      </w:rPr>
    </w:lvl>
    <w:lvl w:ilvl="6" w:tplc="25D0E7F8" w:tentative="1">
      <w:start w:val="1"/>
      <w:numFmt w:val="bullet"/>
      <w:lvlText w:val="•"/>
      <w:lvlJc w:val="left"/>
      <w:pPr>
        <w:tabs>
          <w:tab w:val="num" w:pos="5040"/>
        </w:tabs>
        <w:ind w:left="5040" w:hanging="360"/>
      </w:pPr>
      <w:rPr>
        <w:rFonts w:ascii="Arial" w:hAnsi="Arial" w:hint="default"/>
      </w:rPr>
    </w:lvl>
    <w:lvl w:ilvl="7" w:tplc="D5F6BD7E" w:tentative="1">
      <w:start w:val="1"/>
      <w:numFmt w:val="bullet"/>
      <w:lvlText w:val="•"/>
      <w:lvlJc w:val="left"/>
      <w:pPr>
        <w:tabs>
          <w:tab w:val="num" w:pos="5760"/>
        </w:tabs>
        <w:ind w:left="5760" w:hanging="360"/>
      </w:pPr>
      <w:rPr>
        <w:rFonts w:ascii="Arial" w:hAnsi="Arial" w:hint="default"/>
      </w:rPr>
    </w:lvl>
    <w:lvl w:ilvl="8" w:tplc="448AD38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8C05E6"/>
    <w:multiLevelType w:val="hybridMultilevel"/>
    <w:tmpl w:val="DFF40D62"/>
    <w:lvl w:ilvl="0" w:tplc="EA928B5E">
      <w:start w:val="1"/>
      <w:numFmt w:val="bullet"/>
      <w:lvlText w:val=""/>
      <w:lvlJc w:val="left"/>
      <w:pPr>
        <w:tabs>
          <w:tab w:val="num" w:pos="720"/>
        </w:tabs>
        <w:ind w:left="720" w:hanging="360"/>
      </w:pPr>
      <w:rPr>
        <w:rFonts w:ascii="Symbol" w:hAnsi="Symbol" w:hint="default"/>
      </w:rPr>
    </w:lvl>
    <w:lvl w:ilvl="1" w:tplc="FD52BC0A">
      <w:start w:val="567"/>
      <w:numFmt w:val="bullet"/>
      <w:lvlText w:val="−"/>
      <w:lvlJc w:val="left"/>
      <w:pPr>
        <w:tabs>
          <w:tab w:val="num" w:pos="1440"/>
        </w:tabs>
        <w:ind w:left="1440" w:hanging="360"/>
      </w:pPr>
      <w:rPr>
        <w:rFonts w:ascii="Calibre Regular" w:hAnsi="Calibre Regular" w:hint="default"/>
      </w:rPr>
    </w:lvl>
    <w:lvl w:ilvl="2" w:tplc="6868C68E">
      <w:start w:val="1"/>
      <w:numFmt w:val="bullet"/>
      <w:lvlText w:val=""/>
      <w:lvlJc w:val="left"/>
      <w:pPr>
        <w:tabs>
          <w:tab w:val="num" w:pos="2160"/>
        </w:tabs>
        <w:ind w:left="2160" w:hanging="360"/>
      </w:pPr>
      <w:rPr>
        <w:rFonts w:ascii="Symbol" w:hAnsi="Symbol" w:hint="default"/>
      </w:rPr>
    </w:lvl>
    <w:lvl w:ilvl="3" w:tplc="DA58E066">
      <w:start w:val="1"/>
      <w:numFmt w:val="bullet"/>
      <w:lvlText w:val=""/>
      <w:lvlJc w:val="left"/>
      <w:pPr>
        <w:tabs>
          <w:tab w:val="num" w:pos="2880"/>
        </w:tabs>
        <w:ind w:left="2880" w:hanging="360"/>
      </w:pPr>
      <w:rPr>
        <w:rFonts w:ascii="Symbol" w:hAnsi="Symbol" w:hint="default"/>
      </w:rPr>
    </w:lvl>
    <w:lvl w:ilvl="4" w:tplc="647EA364">
      <w:start w:val="1"/>
      <w:numFmt w:val="bullet"/>
      <w:lvlText w:val=""/>
      <w:lvlJc w:val="left"/>
      <w:pPr>
        <w:tabs>
          <w:tab w:val="num" w:pos="3600"/>
        </w:tabs>
        <w:ind w:left="3600" w:hanging="360"/>
      </w:pPr>
      <w:rPr>
        <w:rFonts w:ascii="Symbol" w:hAnsi="Symbol" w:hint="default"/>
      </w:rPr>
    </w:lvl>
    <w:lvl w:ilvl="5" w:tplc="CD526796">
      <w:start w:val="1"/>
      <w:numFmt w:val="bullet"/>
      <w:lvlText w:val=""/>
      <w:lvlJc w:val="left"/>
      <w:pPr>
        <w:tabs>
          <w:tab w:val="num" w:pos="4320"/>
        </w:tabs>
        <w:ind w:left="4320" w:hanging="360"/>
      </w:pPr>
      <w:rPr>
        <w:rFonts w:ascii="Symbol" w:hAnsi="Symbol" w:hint="default"/>
      </w:rPr>
    </w:lvl>
    <w:lvl w:ilvl="6" w:tplc="7578E96A">
      <w:start w:val="1"/>
      <w:numFmt w:val="bullet"/>
      <w:lvlText w:val=""/>
      <w:lvlJc w:val="left"/>
      <w:pPr>
        <w:tabs>
          <w:tab w:val="num" w:pos="5040"/>
        </w:tabs>
        <w:ind w:left="5040" w:hanging="360"/>
      </w:pPr>
      <w:rPr>
        <w:rFonts w:ascii="Symbol" w:hAnsi="Symbol" w:hint="default"/>
      </w:rPr>
    </w:lvl>
    <w:lvl w:ilvl="7" w:tplc="4FE2102C">
      <w:start w:val="1"/>
      <w:numFmt w:val="bullet"/>
      <w:lvlText w:val=""/>
      <w:lvlJc w:val="left"/>
      <w:pPr>
        <w:tabs>
          <w:tab w:val="num" w:pos="5760"/>
        </w:tabs>
        <w:ind w:left="5760" w:hanging="360"/>
      </w:pPr>
      <w:rPr>
        <w:rFonts w:ascii="Symbol" w:hAnsi="Symbol" w:hint="default"/>
      </w:rPr>
    </w:lvl>
    <w:lvl w:ilvl="8" w:tplc="B412B20E">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A337E9B"/>
    <w:multiLevelType w:val="hybridMultilevel"/>
    <w:tmpl w:val="AE322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6" w15:restartNumberingAfterBreak="0">
    <w:nsid w:val="721D0220"/>
    <w:multiLevelType w:val="hybridMultilevel"/>
    <w:tmpl w:val="8E1A023A"/>
    <w:lvl w:ilvl="0" w:tplc="D0BAEB0A">
      <w:start w:val="1"/>
      <w:numFmt w:val="bullet"/>
      <w:lvlText w:val="•"/>
      <w:lvlJc w:val="left"/>
      <w:pPr>
        <w:tabs>
          <w:tab w:val="num" w:pos="720"/>
        </w:tabs>
        <w:ind w:left="720" w:hanging="360"/>
      </w:pPr>
      <w:rPr>
        <w:rFonts w:ascii="Arial" w:hAnsi="Arial" w:hint="default"/>
      </w:rPr>
    </w:lvl>
    <w:lvl w:ilvl="1" w:tplc="77FEBFB0">
      <w:start w:val="213"/>
      <w:numFmt w:val="bullet"/>
      <w:lvlText w:val="–"/>
      <w:lvlJc w:val="left"/>
      <w:pPr>
        <w:tabs>
          <w:tab w:val="num" w:pos="1440"/>
        </w:tabs>
        <w:ind w:left="1440" w:hanging="360"/>
      </w:pPr>
      <w:rPr>
        <w:rFonts w:ascii="Arial" w:hAnsi="Arial" w:hint="default"/>
      </w:rPr>
    </w:lvl>
    <w:lvl w:ilvl="2" w:tplc="6792D594" w:tentative="1">
      <w:start w:val="1"/>
      <w:numFmt w:val="bullet"/>
      <w:lvlText w:val="•"/>
      <w:lvlJc w:val="left"/>
      <w:pPr>
        <w:tabs>
          <w:tab w:val="num" w:pos="2160"/>
        </w:tabs>
        <w:ind w:left="2160" w:hanging="360"/>
      </w:pPr>
      <w:rPr>
        <w:rFonts w:ascii="Arial" w:hAnsi="Arial" w:hint="default"/>
      </w:rPr>
    </w:lvl>
    <w:lvl w:ilvl="3" w:tplc="3656EB88" w:tentative="1">
      <w:start w:val="1"/>
      <w:numFmt w:val="bullet"/>
      <w:lvlText w:val="•"/>
      <w:lvlJc w:val="left"/>
      <w:pPr>
        <w:tabs>
          <w:tab w:val="num" w:pos="2880"/>
        </w:tabs>
        <w:ind w:left="2880" w:hanging="360"/>
      </w:pPr>
      <w:rPr>
        <w:rFonts w:ascii="Arial" w:hAnsi="Arial" w:hint="default"/>
      </w:rPr>
    </w:lvl>
    <w:lvl w:ilvl="4" w:tplc="3FFE413C" w:tentative="1">
      <w:start w:val="1"/>
      <w:numFmt w:val="bullet"/>
      <w:lvlText w:val="•"/>
      <w:lvlJc w:val="left"/>
      <w:pPr>
        <w:tabs>
          <w:tab w:val="num" w:pos="3600"/>
        </w:tabs>
        <w:ind w:left="3600" w:hanging="360"/>
      </w:pPr>
      <w:rPr>
        <w:rFonts w:ascii="Arial" w:hAnsi="Arial" w:hint="default"/>
      </w:rPr>
    </w:lvl>
    <w:lvl w:ilvl="5" w:tplc="1CD4379E" w:tentative="1">
      <w:start w:val="1"/>
      <w:numFmt w:val="bullet"/>
      <w:lvlText w:val="•"/>
      <w:lvlJc w:val="left"/>
      <w:pPr>
        <w:tabs>
          <w:tab w:val="num" w:pos="4320"/>
        </w:tabs>
        <w:ind w:left="4320" w:hanging="360"/>
      </w:pPr>
      <w:rPr>
        <w:rFonts w:ascii="Arial" w:hAnsi="Arial" w:hint="default"/>
      </w:rPr>
    </w:lvl>
    <w:lvl w:ilvl="6" w:tplc="FE92EA3C" w:tentative="1">
      <w:start w:val="1"/>
      <w:numFmt w:val="bullet"/>
      <w:lvlText w:val="•"/>
      <w:lvlJc w:val="left"/>
      <w:pPr>
        <w:tabs>
          <w:tab w:val="num" w:pos="5040"/>
        </w:tabs>
        <w:ind w:left="5040" w:hanging="360"/>
      </w:pPr>
      <w:rPr>
        <w:rFonts w:ascii="Arial" w:hAnsi="Arial" w:hint="default"/>
      </w:rPr>
    </w:lvl>
    <w:lvl w:ilvl="7" w:tplc="8A847EBC" w:tentative="1">
      <w:start w:val="1"/>
      <w:numFmt w:val="bullet"/>
      <w:lvlText w:val="•"/>
      <w:lvlJc w:val="left"/>
      <w:pPr>
        <w:tabs>
          <w:tab w:val="num" w:pos="5760"/>
        </w:tabs>
        <w:ind w:left="5760" w:hanging="360"/>
      </w:pPr>
      <w:rPr>
        <w:rFonts w:ascii="Arial" w:hAnsi="Arial" w:hint="default"/>
      </w:rPr>
    </w:lvl>
    <w:lvl w:ilvl="8" w:tplc="603EAED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9964161"/>
    <w:multiLevelType w:val="hybridMultilevel"/>
    <w:tmpl w:val="B9DCADA2"/>
    <w:lvl w:ilvl="0" w:tplc="92AE829A">
      <w:start w:val="1"/>
      <w:numFmt w:val="bullet"/>
      <w:lvlText w:val="•"/>
      <w:lvlJc w:val="left"/>
      <w:pPr>
        <w:tabs>
          <w:tab w:val="num" w:pos="720"/>
        </w:tabs>
        <w:ind w:left="720" w:hanging="360"/>
      </w:pPr>
      <w:rPr>
        <w:rFonts w:ascii="Arial" w:hAnsi="Arial" w:hint="default"/>
      </w:rPr>
    </w:lvl>
    <w:lvl w:ilvl="1" w:tplc="DB4CA190" w:tentative="1">
      <w:start w:val="1"/>
      <w:numFmt w:val="bullet"/>
      <w:lvlText w:val="•"/>
      <w:lvlJc w:val="left"/>
      <w:pPr>
        <w:tabs>
          <w:tab w:val="num" w:pos="1440"/>
        </w:tabs>
        <w:ind w:left="1440" w:hanging="360"/>
      </w:pPr>
      <w:rPr>
        <w:rFonts w:ascii="Arial" w:hAnsi="Arial" w:hint="default"/>
      </w:rPr>
    </w:lvl>
    <w:lvl w:ilvl="2" w:tplc="B8D65A8E" w:tentative="1">
      <w:start w:val="1"/>
      <w:numFmt w:val="bullet"/>
      <w:lvlText w:val="•"/>
      <w:lvlJc w:val="left"/>
      <w:pPr>
        <w:tabs>
          <w:tab w:val="num" w:pos="2160"/>
        </w:tabs>
        <w:ind w:left="2160" w:hanging="360"/>
      </w:pPr>
      <w:rPr>
        <w:rFonts w:ascii="Arial" w:hAnsi="Arial" w:hint="default"/>
      </w:rPr>
    </w:lvl>
    <w:lvl w:ilvl="3" w:tplc="92CE776A" w:tentative="1">
      <w:start w:val="1"/>
      <w:numFmt w:val="bullet"/>
      <w:lvlText w:val="•"/>
      <w:lvlJc w:val="left"/>
      <w:pPr>
        <w:tabs>
          <w:tab w:val="num" w:pos="2880"/>
        </w:tabs>
        <w:ind w:left="2880" w:hanging="360"/>
      </w:pPr>
      <w:rPr>
        <w:rFonts w:ascii="Arial" w:hAnsi="Arial" w:hint="default"/>
      </w:rPr>
    </w:lvl>
    <w:lvl w:ilvl="4" w:tplc="870088D0" w:tentative="1">
      <w:start w:val="1"/>
      <w:numFmt w:val="bullet"/>
      <w:lvlText w:val="•"/>
      <w:lvlJc w:val="left"/>
      <w:pPr>
        <w:tabs>
          <w:tab w:val="num" w:pos="3600"/>
        </w:tabs>
        <w:ind w:left="3600" w:hanging="360"/>
      </w:pPr>
      <w:rPr>
        <w:rFonts w:ascii="Arial" w:hAnsi="Arial" w:hint="default"/>
      </w:rPr>
    </w:lvl>
    <w:lvl w:ilvl="5" w:tplc="0EE6D850" w:tentative="1">
      <w:start w:val="1"/>
      <w:numFmt w:val="bullet"/>
      <w:lvlText w:val="•"/>
      <w:lvlJc w:val="left"/>
      <w:pPr>
        <w:tabs>
          <w:tab w:val="num" w:pos="4320"/>
        </w:tabs>
        <w:ind w:left="4320" w:hanging="360"/>
      </w:pPr>
      <w:rPr>
        <w:rFonts w:ascii="Arial" w:hAnsi="Arial" w:hint="default"/>
      </w:rPr>
    </w:lvl>
    <w:lvl w:ilvl="6" w:tplc="2806FC4C" w:tentative="1">
      <w:start w:val="1"/>
      <w:numFmt w:val="bullet"/>
      <w:lvlText w:val="•"/>
      <w:lvlJc w:val="left"/>
      <w:pPr>
        <w:tabs>
          <w:tab w:val="num" w:pos="5040"/>
        </w:tabs>
        <w:ind w:left="5040" w:hanging="360"/>
      </w:pPr>
      <w:rPr>
        <w:rFonts w:ascii="Arial" w:hAnsi="Arial" w:hint="default"/>
      </w:rPr>
    </w:lvl>
    <w:lvl w:ilvl="7" w:tplc="ADF4EB48" w:tentative="1">
      <w:start w:val="1"/>
      <w:numFmt w:val="bullet"/>
      <w:lvlText w:val="•"/>
      <w:lvlJc w:val="left"/>
      <w:pPr>
        <w:tabs>
          <w:tab w:val="num" w:pos="5760"/>
        </w:tabs>
        <w:ind w:left="5760" w:hanging="360"/>
      </w:pPr>
      <w:rPr>
        <w:rFonts w:ascii="Arial" w:hAnsi="Arial" w:hint="default"/>
      </w:rPr>
    </w:lvl>
    <w:lvl w:ilvl="8" w:tplc="CB2C02F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1A710E"/>
    <w:multiLevelType w:val="hybridMultilevel"/>
    <w:tmpl w:val="0FF4507E"/>
    <w:lvl w:ilvl="0" w:tplc="6EEE3004">
      <w:start w:val="1"/>
      <w:numFmt w:val="bullet"/>
      <w:lvlText w:val="•"/>
      <w:lvlJc w:val="left"/>
      <w:pPr>
        <w:tabs>
          <w:tab w:val="num" w:pos="360"/>
        </w:tabs>
        <w:ind w:left="360" w:hanging="360"/>
      </w:pPr>
      <w:rPr>
        <w:rFonts w:ascii="Arial" w:hAnsi="Arial" w:hint="default"/>
      </w:rPr>
    </w:lvl>
    <w:lvl w:ilvl="1" w:tplc="699ABD56">
      <w:start w:val="184"/>
      <w:numFmt w:val="bullet"/>
      <w:lvlText w:val="◦"/>
      <w:lvlJc w:val="left"/>
      <w:pPr>
        <w:tabs>
          <w:tab w:val="num" w:pos="1080"/>
        </w:tabs>
        <w:ind w:left="1080" w:hanging="360"/>
      </w:pPr>
      <w:rPr>
        <w:rFonts w:ascii="Microsoft Sans Serif" w:hAnsi="Microsoft Sans Serif" w:hint="default"/>
      </w:rPr>
    </w:lvl>
    <w:lvl w:ilvl="2" w:tplc="1C1805EE" w:tentative="1">
      <w:start w:val="1"/>
      <w:numFmt w:val="bullet"/>
      <w:lvlText w:val="•"/>
      <w:lvlJc w:val="left"/>
      <w:pPr>
        <w:tabs>
          <w:tab w:val="num" w:pos="1800"/>
        </w:tabs>
        <w:ind w:left="1800" w:hanging="360"/>
      </w:pPr>
      <w:rPr>
        <w:rFonts w:ascii="Arial" w:hAnsi="Arial" w:hint="default"/>
      </w:rPr>
    </w:lvl>
    <w:lvl w:ilvl="3" w:tplc="D834BC5C" w:tentative="1">
      <w:start w:val="1"/>
      <w:numFmt w:val="bullet"/>
      <w:lvlText w:val="•"/>
      <w:lvlJc w:val="left"/>
      <w:pPr>
        <w:tabs>
          <w:tab w:val="num" w:pos="2520"/>
        </w:tabs>
        <w:ind w:left="2520" w:hanging="360"/>
      </w:pPr>
      <w:rPr>
        <w:rFonts w:ascii="Arial" w:hAnsi="Arial" w:hint="default"/>
      </w:rPr>
    </w:lvl>
    <w:lvl w:ilvl="4" w:tplc="BAB8B684" w:tentative="1">
      <w:start w:val="1"/>
      <w:numFmt w:val="bullet"/>
      <w:lvlText w:val="•"/>
      <w:lvlJc w:val="left"/>
      <w:pPr>
        <w:tabs>
          <w:tab w:val="num" w:pos="3240"/>
        </w:tabs>
        <w:ind w:left="3240" w:hanging="360"/>
      </w:pPr>
      <w:rPr>
        <w:rFonts w:ascii="Arial" w:hAnsi="Arial" w:hint="default"/>
      </w:rPr>
    </w:lvl>
    <w:lvl w:ilvl="5" w:tplc="65D2941E" w:tentative="1">
      <w:start w:val="1"/>
      <w:numFmt w:val="bullet"/>
      <w:lvlText w:val="•"/>
      <w:lvlJc w:val="left"/>
      <w:pPr>
        <w:tabs>
          <w:tab w:val="num" w:pos="3960"/>
        </w:tabs>
        <w:ind w:left="3960" w:hanging="360"/>
      </w:pPr>
      <w:rPr>
        <w:rFonts w:ascii="Arial" w:hAnsi="Arial" w:hint="default"/>
      </w:rPr>
    </w:lvl>
    <w:lvl w:ilvl="6" w:tplc="B896ED78" w:tentative="1">
      <w:start w:val="1"/>
      <w:numFmt w:val="bullet"/>
      <w:lvlText w:val="•"/>
      <w:lvlJc w:val="left"/>
      <w:pPr>
        <w:tabs>
          <w:tab w:val="num" w:pos="4680"/>
        </w:tabs>
        <w:ind w:left="4680" w:hanging="360"/>
      </w:pPr>
      <w:rPr>
        <w:rFonts w:ascii="Arial" w:hAnsi="Arial" w:hint="default"/>
      </w:rPr>
    </w:lvl>
    <w:lvl w:ilvl="7" w:tplc="BB486E1C" w:tentative="1">
      <w:start w:val="1"/>
      <w:numFmt w:val="bullet"/>
      <w:lvlText w:val="•"/>
      <w:lvlJc w:val="left"/>
      <w:pPr>
        <w:tabs>
          <w:tab w:val="num" w:pos="5400"/>
        </w:tabs>
        <w:ind w:left="5400" w:hanging="360"/>
      </w:pPr>
      <w:rPr>
        <w:rFonts w:ascii="Arial" w:hAnsi="Arial" w:hint="default"/>
      </w:rPr>
    </w:lvl>
    <w:lvl w:ilvl="8" w:tplc="B9A43DB4" w:tentative="1">
      <w:start w:val="1"/>
      <w:numFmt w:val="bullet"/>
      <w:lvlText w:val="•"/>
      <w:lvlJc w:val="left"/>
      <w:pPr>
        <w:tabs>
          <w:tab w:val="num" w:pos="6120"/>
        </w:tabs>
        <w:ind w:left="6120" w:hanging="360"/>
      </w:pPr>
      <w:rPr>
        <w:rFonts w:ascii="Arial" w:hAnsi="Arial" w:hint="default"/>
      </w:rPr>
    </w:lvl>
  </w:abstractNum>
  <w:num w:numId="1">
    <w:abstractNumId w:val="8"/>
  </w:num>
  <w:num w:numId="2">
    <w:abstractNumId w:val="2"/>
  </w:num>
  <w:num w:numId="3">
    <w:abstractNumId w:val="14"/>
    <w:lvlOverride w:ilvl="0">
      <w:startOverride w:val="1"/>
    </w:lvlOverride>
  </w:num>
  <w:num w:numId="4">
    <w:abstractNumId w:val="25"/>
    <w:lvlOverride w:ilvl="0">
      <w:startOverride w:val="1"/>
    </w:lvlOverride>
  </w:num>
  <w:num w:numId="5">
    <w:abstractNumId w:val="21"/>
  </w:num>
  <w:num w:numId="6">
    <w:abstractNumId w:val="5"/>
  </w:num>
  <w:num w:numId="7">
    <w:abstractNumId w:val="20"/>
  </w:num>
  <w:num w:numId="8">
    <w:abstractNumId w:val="4"/>
  </w:num>
  <w:num w:numId="9">
    <w:abstractNumId w:val="17"/>
  </w:num>
  <w:num w:numId="10">
    <w:abstractNumId w:val="18"/>
  </w:num>
  <w:num w:numId="11">
    <w:abstractNumId w:val="10"/>
  </w:num>
  <w:num w:numId="12">
    <w:abstractNumId w:val="1"/>
  </w:num>
  <w:num w:numId="13">
    <w:abstractNumId w:val="3"/>
  </w:num>
  <w:num w:numId="14">
    <w:abstractNumId w:val="26"/>
  </w:num>
  <w:num w:numId="15">
    <w:abstractNumId w:val="16"/>
  </w:num>
  <w:num w:numId="16">
    <w:abstractNumId w:val="22"/>
  </w:num>
  <w:num w:numId="17">
    <w:abstractNumId w:val="27"/>
  </w:num>
  <w:num w:numId="18">
    <w:abstractNumId w:val="11"/>
  </w:num>
  <w:num w:numId="19">
    <w:abstractNumId w:val="23"/>
  </w:num>
  <w:num w:numId="20">
    <w:abstractNumId w:val="7"/>
  </w:num>
  <w:num w:numId="21">
    <w:abstractNumId w:val="13"/>
  </w:num>
  <w:num w:numId="22">
    <w:abstractNumId w:val="12"/>
  </w:num>
  <w:num w:numId="23">
    <w:abstractNumId w:val="6"/>
  </w:num>
  <w:num w:numId="24">
    <w:abstractNumId w:val="19"/>
  </w:num>
  <w:num w:numId="25">
    <w:abstractNumId w:val="24"/>
  </w:num>
  <w:num w:numId="26">
    <w:abstractNumId w:val="9"/>
  </w:num>
  <w:num w:numId="27">
    <w:abstractNumId w:val="15"/>
  </w:num>
  <w:num w:numId="28">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783"/>
    <w:rsid w:val="00002A8E"/>
    <w:rsid w:val="00003131"/>
    <w:rsid w:val="000037FB"/>
    <w:rsid w:val="00003EF4"/>
    <w:rsid w:val="0000403F"/>
    <w:rsid w:val="00004154"/>
    <w:rsid w:val="0000459E"/>
    <w:rsid w:val="00004885"/>
    <w:rsid w:val="00004D8C"/>
    <w:rsid w:val="00004DCB"/>
    <w:rsid w:val="000051F0"/>
    <w:rsid w:val="0000553B"/>
    <w:rsid w:val="0000567F"/>
    <w:rsid w:val="00005B09"/>
    <w:rsid w:val="000063BC"/>
    <w:rsid w:val="0000652B"/>
    <w:rsid w:val="00006780"/>
    <w:rsid w:val="00006C7A"/>
    <w:rsid w:val="00007495"/>
    <w:rsid w:val="0000792C"/>
    <w:rsid w:val="00007B4B"/>
    <w:rsid w:val="000101EF"/>
    <w:rsid w:val="00010E97"/>
    <w:rsid w:val="00010FD1"/>
    <w:rsid w:val="0001117C"/>
    <w:rsid w:val="00012083"/>
    <w:rsid w:val="000124D1"/>
    <w:rsid w:val="00012D57"/>
    <w:rsid w:val="0001321B"/>
    <w:rsid w:val="000137BA"/>
    <w:rsid w:val="00013B63"/>
    <w:rsid w:val="00013F64"/>
    <w:rsid w:val="000141F0"/>
    <w:rsid w:val="00014E0E"/>
    <w:rsid w:val="00015BCB"/>
    <w:rsid w:val="00015CED"/>
    <w:rsid w:val="00015FDC"/>
    <w:rsid w:val="000162B2"/>
    <w:rsid w:val="0001645D"/>
    <w:rsid w:val="000164BB"/>
    <w:rsid w:val="000167A6"/>
    <w:rsid w:val="00016DCE"/>
    <w:rsid w:val="00016EC3"/>
    <w:rsid w:val="00017309"/>
    <w:rsid w:val="000173C2"/>
    <w:rsid w:val="00017C03"/>
    <w:rsid w:val="00017CFD"/>
    <w:rsid w:val="0002002A"/>
    <w:rsid w:val="000205C1"/>
    <w:rsid w:val="0002085F"/>
    <w:rsid w:val="00020D61"/>
    <w:rsid w:val="00020DDB"/>
    <w:rsid w:val="00020E1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540B"/>
    <w:rsid w:val="00035574"/>
    <w:rsid w:val="00036199"/>
    <w:rsid w:val="000365A2"/>
    <w:rsid w:val="000368A5"/>
    <w:rsid w:val="0003698E"/>
    <w:rsid w:val="00036C45"/>
    <w:rsid w:val="00036FA7"/>
    <w:rsid w:val="000370B4"/>
    <w:rsid w:val="0003723F"/>
    <w:rsid w:val="000377E3"/>
    <w:rsid w:val="00037A21"/>
    <w:rsid w:val="00037C2D"/>
    <w:rsid w:val="000402B6"/>
    <w:rsid w:val="000404F2"/>
    <w:rsid w:val="0004074F"/>
    <w:rsid w:val="00040AAD"/>
    <w:rsid w:val="00040C15"/>
    <w:rsid w:val="000413B8"/>
    <w:rsid w:val="000416DE"/>
    <w:rsid w:val="0004182E"/>
    <w:rsid w:val="000418C8"/>
    <w:rsid w:val="0004198E"/>
    <w:rsid w:val="00041D52"/>
    <w:rsid w:val="00041EC3"/>
    <w:rsid w:val="0004216B"/>
    <w:rsid w:val="00042771"/>
    <w:rsid w:val="00042BFC"/>
    <w:rsid w:val="000430CF"/>
    <w:rsid w:val="00043407"/>
    <w:rsid w:val="00043703"/>
    <w:rsid w:val="00044225"/>
    <w:rsid w:val="00044576"/>
    <w:rsid w:val="00044872"/>
    <w:rsid w:val="00044F4F"/>
    <w:rsid w:val="00044FC4"/>
    <w:rsid w:val="000451E5"/>
    <w:rsid w:val="000453F6"/>
    <w:rsid w:val="00045A54"/>
    <w:rsid w:val="0004664E"/>
    <w:rsid w:val="00046CD6"/>
    <w:rsid w:val="00046CE4"/>
    <w:rsid w:val="00046E6F"/>
    <w:rsid w:val="00046F9A"/>
    <w:rsid w:val="000470A8"/>
    <w:rsid w:val="000472F3"/>
    <w:rsid w:val="000477BB"/>
    <w:rsid w:val="00047A82"/>
    <w:rsid w:val="00047B11"/>
    <w:rsid w:val="00050335"/>
    <w:rsid w:val="0005055B"/>
    <w:rsid w:val="000505E0"/>
    <w:rsid w:val="00051135"/>
    <w:rsid w:val="000515F7"/>
    <w:rsid w:val="00051B19"/>
    <w:rsid w:val="00051D51"/>
    <w:rsid w:val="0005201C"/>
    <w:rsid w:val="0005241E"/>
    <w:rsid w:val="00052422"/>
    <w:rsid w:val="0005291A"/>
    <w:rsid w:val="00052AE3"/>
    <w:rsid w:val="000531A8"/>
    <w:rsid w:val="000532C1"/>
    <w:rsid w:val="00053849"/>
    <w:rsid w:val="00053A47"/>
    <w:rsid w:val="0005456E"/>
    <w:rsid w:val="00054ACE"/>
    <w:rsid w:val="00054AE4"/>
    <w:rsid w:val="00054C1B"/>
    <w:rsid w:val="00054DAB"/>
    <w:rsid w:val="00054F21"/>
    <w:rsid w:val="0005504C"/>
    <w:rsid w:val="00055873"/>
    <w:rsid w:val="00055B5A"/>
    <w:rsid w:val="00055B8E"/>
    <w:rsid w:val="0005602E"/>
    <w:rsid w:val="00056057"/>
    <w:rsid w:val="000572A7"/>
    <w:rsid w:val="00057388"/>
    <w:rsid w:val="000576CB"/>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838"/>
    <w:rsid w:val="00062D9A"/>
    <w:rsid w:val="000631CE"/>
    <w:rsid w:val="00063485"/>
    <w:rsid w:val="00063F57"/>
    <w:rsid w:val="0006480B"/>
    <w:rsid w:val="00064A2B"/>
    <w:rsid w:val="00064B46"/>
    <w:rsid w:val="00065016"/>
    <w:rsid w:val="00065031"/>
    <w:rsid w:val="0006549C"/>
    <w:rsid w:val="000659DD"/>
    <w:rsid w:val="00065D64"/>
    <w:rsid w:val="000661A6"/>
    <w:rsid w:val="000667D1"/>
    <w:rsid w:val="00067087"/>
    <w:rsid w:val="0006739D"/>
    <w:rsid w:val="0006777C"/>
    <w:rsid w:val="00067FE2"/>
    <w:rsid w:val="00070192"/>
    <w:rsid w:val="0007118F"/>
    <w:rsid w:val="0007162A"/>
    <w:rsid w:val="000716FB"/>
    <w:rsid w:val="0007260E"/>
    <w:rsid w:val="000727EA"/>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D74"/>
    <w:rsid w:val="00081383"/>
    <w:rsid w:val="000826FF"/>
    <w:rsid w:val="00082A49"/>
    <w:rsid w:val="00082C90"/>
    <w:rsid w:val="000832D0"/>
    <w:rsid w:val="00083322"/>
    <w:rsid w:val="0008399B"/>
    <w:rsid w:val="00083ABE"/>
    <w:rsid w:val="00083C81"/>
    <w:rsid w:val="00084255"/>
    <w:rsid w:val="00084317"/>
    <w:rsid w:val="00084D3C"/>
    <w:rsid w:val="00085239"/>
    <w:rsid w:val="00085DA3"/>
    <w:rsid w:val="00085F08"/>
    <w:rsid w:val="000862BA"/>
    <w:rsid w:val="000862F6"/>
    <w:rsid w:val="00086B50"/>
    <w:rsid w:val="00086C4D"/>
    <w:rsid w:val="000871E1"/>
    <w:rsid w:val="0008760B"/>
    <w:rsid w:val="0008782D"/>
    <w:rsid w:val="00087E29"/>
    <w:rsid w:val="0009037D"/>
    <w:rsid w:val="00090394"/>
    <w:rsid w:val="00090573"/>
    <w:rsid w:val="00091825"/>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AFA"/>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2D"/>
    <w:rsid w:val="000A6252"/>
    <w:rsid w:val="000A64D8"/>
    <w:rsid w:val="000A6723"/>
    <w:rsid w:val="000A6788"/>
    <w:rsid w:val="000A68A9"/>
    <w:rsid w:val="000A6AC6"/>
    <w:rsid w:val="000A6CFE"/>
    <w:rsid w:val="000A6F12"/>
    <w:rsid w:val="000A7C2A"/>
    <w:rsid w:val="000A7C88"/>
    <w:rsid w:val="000B02C2"/>
    <w:rsid w:val="000B081C"/>
    <w:rsid w:val="000B0E8D"/>
    <w:rsid w:val="000B10AB"/>
    <w:rsid w:val="000B10E2"/>
    <w:rsid w:val="000B1658"/>
    <w:rsid w:val="000B1CD3"/>
    <w:rsid w:val="000B2459"/>
    <w:rsid w:val="000B256B"/>
    <w:rsid w:val="000B32D4"/>
    <w:rsid w:val="000B38DA"/>
    <w:rsid w:val="000B3B79"/>
    <w:rsid w:val="000B3F37"/>
    <w:rsid w:val="000B44F5"/>
    <w:rsid w:val="000B4788"/>
    <w:rsid w:val="000B49D7"/>
    <w:rsid w:val="000B546F"/>
    <w:rsid w:val="000B6030"/>
    <w:rsid w:val="000B65BE"/>
    <w:rsid w:val="000B6BDF"/>
    <w:rsid w:val="000B6CCE"/>
    <w:rsid w:val="000B71B6"/>
    <w:rsid w:val="000B78D1"/>
    <w:rsid w:val="000B7B2B"/>
    <w:rsid w:val="000B7D5E"/>
    <w:rsid w:val="000C133A"/>
    <w:rsid w:val="000C1545"/>
    <w:rsid w:val="000C1DBD"/>
    <w:rsid w:val="000C240A"/>
    <w:rsid w:val="000C25E8"/>
    <w:rsid w:val="000C2DE1"/>
    <w:rsid w:val="000C2E7E"/>
    <w:rsid w:val="000C393F"/>
    <w:rsid w:val="000C4065"/>
    <w:rsid w:val="000C4137"/>
    <w:rsid w:val="000C4538"/>
    <w:rsid w:val="000C4C76"/>
    <w:rsid w:val="000C516F"/>
    <w:rsid w:val="000C5759"/>
    <w:rsid w:val="000C57D5"/>
    <w:rsid w:val="000C5AF6"/>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1A0"/>
    <w:rsid w:val="000D362A"/>
    <w:rsid w:val="000D37FA"/>
    <w:rsid w:val="000D389E"/>
    <w:rsid w:val="000D3E69"/>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676"/>
    <w:rsid w:val="000D7783"/>
    <w:rsid w:val="000E011D"/>
    <w:rsid w:val="000E03CF"/>
    <w:rsid w:val="000E05C9"/>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AFB"/>
    <w:rsid w:val="000E4C9B"/>
    <w:rsid w:val="000E4D01"/>
    <w:rsid w:val="000E5830"/>
    <w:rsid w:val="000E5C4E"/>
    <w:rsid w:val="000E5CA5"/>
    <w:rsid w:val="000E5E3A"/>
    <w:rsid w:val="000E65A7"/>
    <w:rsid w:val="000E6635"/>
    <w:rsid w:val="000E6BAF"/>
    <w:rsid w:val="000E6EED"/>
    <w:rsid w:val="000E6F62"/>
    <w:rsid w:val="000E782D"/>
    <w:rsid w:val="000E783C"/>
    <w:rsid w:val="000E7F51"/>
    <w:rsid w:val="000F00D8"/>
    <w:rsid w:val="000F095B"/>
    <w:rsid w:val="000F13C4"/>
    <w:rsid w:val="000F13D7"/>
    <w:rsid w:val="000F17E4"/>
    <w:rsid w:val="000F1878"/>
    <w:rsid w:val="000F1CF3"/>
    <w:rsid w:val="000F1F98"/>
    <w:rsid w:val="000F20CD"/>
    <w:rsid w:val="000F2965"/>
    <w:rsid w:val="000F2D09"/>
    <w:rsid w:val="000F2EFB"/>
    <w:rsid w:val="000F3123"/>
    <w:rsid w:val="000F34C7"/>
    <w:rsid w:val="000F3B40"/>
    <w:rsid w:val="000F3F2F"/>
    <w:rsid w:val="000F42EA"/>
    <w:rsid w:val="000F4CAF"/>
    <w:rsid w:val="000F4D2F"/>
    <w:rsid w:val="000F4EE9"/>
    <w:rsid w:val="000F4F44"/>
    <w:rsid w:val="000F522C"/>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79F"/>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9A6"/>
    <w:rsid w:val="001115C0"/>
    <w:rsid w:val="001115F4"/>
    <w:rsid w:val="001116D2"/>
    <w:rsid w:val="0011190B"/>
    <w:rsid w:val="00111944"/>
    <w:rsid w:val="00111AD9"/>
    <w:rsid w:val="00111F1E"/>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9DE"/>
    <w:rsid w:val="00116339"/>
    <w:rsid w:val="00116A2D"/>
    <w:rsid w:val="001170E9"/>
    <w:rsid w:val="001175EF"/>
    <w:rsid w:val="00117677"/>
    <w:rsid w:val="00117957"/>
    <w:rsid w:val="00117C78"/>
    <w:rsid w:val="001201EA"/>
    <w:rsid w:val="001203DB"/>
    <w:rsid w:val="00120418"/>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DE2"/>
    <w:rsid w:val="00127EB0"/>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838"/>
    <w:rsid w:val="00133D35"/>
    <w:rsid w:val="00133EBD"/>
    <w:rsid w:val="00135015"/>
    <w:rsid w:val="00135095"/>
    <w:rsid w:val="00135517"/>
    <w:rsid w:val="00135829"/>
    <w:rsid w:val="00135884"/>
    <w:rsid w:val="001358A7"/>
    <w:rsid w:val="001358F4"/>
    <w:rsid w:val="0013612A"/>
    <w:rsid w:val="00136998"/>
    <w:rsid w:val="00136AAD"/>
    <w:rsid w:val="00136B29"/>
    <w:rsid w:val="00137280"/>
    <w:rsid w:val="00137288"/>
    <w:rsid w:val="00137480"/>
    <w:rsid w:val="001375B9"/>
    <w:rsid w:val="001376F7"/>
    <w:rsid w:val="00140608"/>
    <w:rsid w:val="0014073C"/>
    <w:rsid w:val="00140762"/>
    <w:rsid w:val="00140825"/>
    <w:rsid w:val="0014086C"/>
    <w:rsid w:val="00140E5E"/>
    <w:rsid w:val="00140FE4"/>
    <w:rsid w:val="001410AA"/>
    <w:rsid w:val="001410F1"/>
    <w:rsid w:val="001418FE"/>
    <w:rsid w:val="00141B55"/>
    <w:rsid w:val="00141E46"/>
    <w:rsid w:val="00141ED1"/>
    <w:rsid w:val="00141F30"/>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60"/>
    <w:rsid w:val="001508E1"/>
    <w:rsid w:val="001510ED"/>
    <w:rsid w:val="001517AB"/>
    <w:rsid w:val="00151805"/>
    <w:rsid w:val="00151897"/>
    <w:rsid w:val="00151F85"/>
    <w:rsid w:val="00152066"/>
    <w:rsid w:val="00152559"/>
    <w:rsid w:val="00152A3B"/>
    <w:rsid w:val="0015326F"/>
    <w:rsid w:val="0015347E"/>
    <w:rsid w:val="00153A48"/>
    <w:rsid w:val="00153A6B"/>
    <w:rsid w:val="00153E69"/>
    <w:rsid w:val="00153EEF"/>
    <w:rsid w:val="00153F29"/>
    <w:rsid w:val="001540A7"/>
    <w:rsid w:val="001544AB"/>
    <w:rsid w:val="00154D6A"/>
    <w:rsid w:val="00155178"/>
    <w:rsid w:val="00155615"/>
    <w:rsid w:val="00155D53"/>
    <w:rsid w:val="0015622B"/>
    <w:rsid w:val="00156260"/>
    <w:rsid w:val="00156502"/>
    <w:rsid w:val="00157BFC"/>
    <w:rsid w:val="0016019C"/>
    <w:rsid w:val="001601B9"/>
    <w:rsid w:val="001601C7"/>
    <w:rsid w:val="001602C2"/>
    <w:rsid w:val="00160674"/>
    <w:rsid w:val="00160786"/>
    <w:rsid w:val="00162262"/>
    <w:rsid w:val="0016235A"/>
    <w:rsid w:val="001623A3"/>
    <w:rsid w:val="00162BD5"/>
    <w:rsid w:val="00162CF1"/>
    <w:rsid w:val="00162F82"/>
    <w:rsid w:val="00162FDD"/>
    <w:rsid w:val="001630E4"/>
    <w:rsid w:val="0016368F"/>
    <w:rsid w:val="001639BC"/>
    <w:rsid w:val="00163AFC"/>
    <w:rsid w:val="00163C9A"/>
    <w:rsid w:val="00164646"/>
    <w:rsid w:val="0016479F"/>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697"/>
    <w:rsid w:val="001738A5"/>
    <w:rsid w:val="00173A00"/>
    <w:rsid w:val="00173D38"/>
    <w:rsid w:val="00174300"/>
    <w:rsid w:val="00174DDB"/>
    <w:rsid w:val="00175009"/>
    <w:rsid w:val="00175143"/>
    <w:rsid w:val="001752EC"/>
    <w:rsid w:val="001756AD"/>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6AA"/>
    <w:rsid w:val="00182718"/>
    <w:rsid w:val="00182FBF"/>
    <w:rsid w:val="001836DF"/>
    <w:rsid w:val="00183808"/>
    <w:rsid w:val="00183CB7"/>
    <w:rsid w:val="00183CC6"/>
    <w:rsid w:val="00183F11"/>
    <w:rsid w:val="001840F5"/>
    <w:rsid w:val="00184A29"/>
    <w:rsid w:val="00184DAB"/>
    <w:rsid w:val="00184F12"/>
    <w:rsid w:val="00184F51"/>
    <w:rsid w:val="00185257"/>
    <w:rsid w:val="00185E59"/>
    <w:rsid w:val="00185F10"/>
    <w:rsid w:val="00185FDA"/>
    <w:rsid w:val="00186395"/>
    <w:rsid w:val="001863E3"/>
    <w:rsid w:val="0018695F"/>
    <w:rsid w:val="00186ACB"/>
    <w:rsid w:val="00186B4D"/>
    <w:rsid w:val="0018767B"/>
    <w:rsid w:val="00190701"/>
    <w:rsid w:val="001908C5"/>
    <w:rsid w:val="00190927"/>
    <w:rsid w:val="00190BD5"/>
    <w:rsid w:val="00190C5A"/>
    <w:rsid w:val="00191727"/>
    <w:rsid w:val="00191EBF"/>
    <w:rsid w:val="00192338"/>
    <w:rsid w:val="00192589"/>
    <w:rsid w:val="001925E5"/>
    <w:rsid w:val="00192677"/>
    <w:rsid w:val="001929F7"/>
    <w:rsid w:val="00193987"/>
    <w:rsid w:val="00194955"/>
    <w:rsid w:val="00194FBA"/>
    <w:rsid w:val="0019573B"/>
    <w:rsid w:val="0019592C"/>
    <w:rsid w:val="00196085"/>
    <w:rsid w:val="001962AD"/>
    <w:rsid w:val="0019640C"/>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FD5"/>
    <w:rsid w:val="001A3037"/>
    <w:rsid w:val="001A30FB"/>
    <w:rsid w:val="001A31F2"/>
    <w:rsid w:val="001A36CF"/>
    <w:rsid w:val="001A3974"/>
    <w:rsid w:val="001A3F0F"/>
    <w:rsid w:val="001A3F6E"/>
    <w:rsid w:val="001A3FA5"/>
    <w:rsid w:val="001A4067"/>
    <w:rsid w:val="001A4EDF"/>
    <w:rsid w:val="001A6164"/>
    <w:rsid w:val="001A61A0"/>
    <w:rsid w:val="001A6A67"/>
    <w:rsid w:val="001A6AFE"/>
    <w:rsid w:val="001A6E27"/>
    <w:rsid w:val="001A706D"/>
    <w:rsid w:val="001A71EB"/>
    <w:rsid w:val="001A72EE"/>
    <w:rsid w:val="001A7826"/>
    <w:rsid w:val="001A79DA"/>
    <w:rsid w:val="001B0040"/>
    <w:rsid w:val="001B00B2"/>
    <w:rsid w:val="001B0149"/>
    <w:rsid w:val="001B0251"/>
    <w:rsid w:val="001B1565"/>
    <w:rsid w:val="001B180F"/>
    <w:rsid w:val="001B2993"/>
    <w:rsid w:val="001B2C18"/>
    <w:rsid w:val="001B35C1"/>
    <w:rsid w:val="001B3754"/>
    <w:rsid w:val="001B3A10"/>
    <w:rsid w:val="001B4371"/>
    <w:rsid w:val="001B5332"/>
    <w:rsid w:val="001B54E9"/>
    <w:rsid w:val="001B55DE"/>
    <w:rsid w:val="001B70CF"/>
    <w:rsid w:val="001B748B"/>
    <w:rsid w:val="001B7905"/>
    <w:rsid w:val="001C0085"/>
    <w:rsid w:val="001C01C8"/>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064"/>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964"/>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3B3A"/>
    <w:rsid w:val="001E420B"/>
    <w:rsid w:val="001E4704"/>
    <w:rsid w:val="001E5BB2"/>
    <w:rsid w:val="001E5D1F"/>
    <w:rsid w:val="001E6313"/>
    <w:rsid w:val="001E6870"/>
    <w:rsid w:val="001E6BDA"/>
    <w:rsid w:val="001E6C1B"/>
    <w:rsid w:val="001E719A"/>
    <w:rsid w:val="001E750C"/>
    <w:rsid w:val="001E7A8F"/>
    <w:rsid w:val="001F020C"/>
    <w:rsid w:val="001F0546"/>
    <w:rsid w:val="001F0591"/>
    <w:rsid w:val="001F0DDF"/>
    <w:rsid w:val="001F18E2"/>
    <w:rsid w:val="001F1B1E"/>
    <w:rsid w:val="001F1BEA"/>
    <w:rsid w:val="001F1DFA"/>
    <w:rsid w:val="001F1E26"/>
    <w:rsid w:val="001F22A9"/>
    <w:rsid w:val="001F25C9"/>
    <w:rsid w:val="001F26E9"/>
    <w:rsid w:val="001F2CB8"/>
    <w:rsid w:val="001F2E08"/>
    <w:rsid w:val="001F3183"/>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B69"/>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5C2"/>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2F2"/>
    <w:rsid w:val="00211345"/>
    <w:rsid w:val="002114FA"/>
    <w:rsid w:val="00211D31"/>
    <w:rsid w:val="00211DD9"/>
    <w:rsid w:val="002125CD"/>
    <w:rsid w:val="00212816"/>
    <w:rsid w:val="00212D44"/>
    <w:rsid w:val="002130BD"/>
    <w:rsid w:val="0021315C"/>
    <w:rsid w:val="00213851"/>
    <w:rsid w:val="00213931"/>
    <w:rsid w:val="00214E0D"/>
    <w:rsid w:val="0021512E"/>
    <w:rsid w:val="0021586D"/>
    <w:rsid w:val="00215D76"/>
    <w:rsid w:val="002162EA"/>
    <w:rsid w:val="002165F9"/>
    <w:rsid w:val="00216685"/>
    <w:rsid w:val="00216B17"/>
    <w:rsid w:val="00216BBF"/>
    <w:rsid w:val="00216D0D"/>
    <w:rsid w:val="00217135"/>
    <w:rsid w:val="00217555"/>
    <w:rsid w:val="0021797D"/>
    <w:rsid w:val="00217C32"/>
    <w:rsid w:val="00217CE8"/>
    <w:rsid w:val="0022003A"/>
    <w:rsid w:val="002202EC"/>
    <w:rsid w:val="002204ED"/>
    <w:rsid w:val="00220730"/>
    <w:rsid w:val="002208BE"/>
    <w:rsid w:val="0022091D"/>
    <w:rsid w:val="00220E92"/>
    <w:rsid w:val="00221022"/>
    <w:rsid w:val="002211DF"/>
    <w:rsid w:val="0022135D"/>
    <w:rsid w:val="002222A4"/>
    <w:rsid w:val="00222797"/>
    <w:rsid w:val="00222AB8"/>
    <w:rsid w:val="00222B25"/>
    <w:rsid w:val="00222FE7"/>
    <w:rsid w:val="00223833"/>
    <w:rsid w:val="00223ACD"/>
    <w:rsid w:val="00224A38"/>
    <w:rsid w:val="00224A9B"/>
    <w:rsid w:val="00225B4C"/>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157"/>
    <w:rsid w:val="00236F71"/>
    <w:rsid w:val="00237351"/>
    <w:rsid w:val="002373FC"/>
    <w:rsid w:val="002375AD"/>
    <w:rsid w:val="00237C6F"/>
    <w:rsid w:val="00237D22"/>
    <w:rsid w:val="0024029F"/>
    <w:rsid w:val="00240956"/>
    <w:rsid w:val="00240B7D"/>
    <w:rsid w:val="00240DA3"/>
    <w:rsid w:val="00240F65"/>
    <w:rsid w:val="0024103F"/>
    <w:rsid w:val="00241A75"/>
    <w:rsid w:val="00241C7B"/>
    <w:rsid w:val="00241D6D"/>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919"/>
    <w:rsid w:val="00245A41"/>
    <w:rsid w:val="00245B70"/>
    <w:rsid w:val="00245D7D"/>
    <w:rsid w:val="00245E39"/>
    <w:rsid w:val="00245FBA"/>
    <w:rsid w:val="00246BEB"/>
    <w:rsid w:val="00246C52"/>
    <w:rsid w:val="00246E30"/>
    <w:rsid w:val="00246EB6"/>
    <w:rsid w:val="002475BE"/>
    <w:rsid w:val="00247660"/>
    <w:rsid w:val="0024777F"/>
    <w:rsid w:val="0024785A"/>
    <w:rsid w:val="00247A79"/>
    <w:rsid w:val="00247C92"/>
    <w:rsid w:val="00247DD1"/>
    <w:rsid w:val="002506F5"/>
    <w:rsid w:val="00250D9C"/>
    <w:rsid w:val="00251117"/>
    <w:rsid w:val="00251236"/>
    <w:rsid w:val="002512A9"/>
    <w:rsid w:val="002515EA"/>
    <w:rsid w:val="00251624"/>
    <w:rsid w:val="0025169E"/>
    <w:rsid w:val="00251723"/>
    <w:rsid w:val="00251843"/>
    <w:rsid w:val="00251929"/>
    <w:rsid w:val="00251F5E"/>
    <w:rsid w:val="00251F78"/>
    <w:rsid w:val="002530D6"/>
    <w:rsid w:val="002530D9"/>
    <w:rsid w:val="0025325D"/>
    <w:rsid w:val="002533FF"/>
    <w:rsid w:val="00253400"/>
    <w:rsid w:val="002537F5"/>
    <w:rsid w:val="00253905"/>
    <w:rsid w:val="00253E16"/>
    <w:rsid w:val="0025429A"/>
    <w:rsid w:val="00254373"/>
    <w:rsid w:val="00254FAC"/>
    <w:rsid w:val="00255BC2"/>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0"/>
    <w:rsid w:val="00265CB1"/>
    <w:rsid w:val="00265E9A"/>
    <w:rsid w:val="00266111"/>
    <w:rsid w:val="00266210"/>
    <w:rsid w:val="002664FA"/>
    <w:rsid w:val="00266867"/>
    <w:rsid w:val="0026716C"/>
    <w:rsid w:val="002672DB"/>
    <w:rsid w:val="0026750A"/>
    <w:rsid w:val="00267B3E"/>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813"/>
    <w:rsid w:val="00274A17"/>
    <w:rsid w:val="00274B91"/>
    <w:rsid w:val="00274CE5"/>
    <w:rsid w:val="00274D08"/>
    <w:rsid w:val="00274D75"/>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42C"/>
    <w:rsid w:val="0028168F"/>
    <w:rsid w:val="00282018"/>
    <w:rsid w:val="002825CE"/>
    <w:rsid w:val="00283165"/>
    <w:rsid w:val="002832E7"/>
    <w:rsid w:val="00284E7F"/>
    <w:rsid w:val="0028550D"/>
    <w:rsid w:val="00285520"/>
    <w:rsid w:val="00285755"/>
    <w:rsid w:val="0028575D"/>
    <w:rsid w:val="00285894"/>
    <w:rsid w:val="00285E28"/>
    <w:rsid w:val="00286631"/>
    <w:rsid w:val="00286745"/>
    <w:rsid w:val="00286F76"/>
    <w:rsid w:val="00287376"/>
    <w:rsid w:val="002877DE"/>
    <w:rsid w:val="00287C28"/>
    <w:rsid w:val="00287C39"/>
    <w:rsid w:val="00290254"/>
    <w:rsid w:val="00290C83"/>
    <w:rsid w:val="0029142E"/>
    <w:rsid w:val="002915DA"/>
    <w:rsid w:val="0029178F"/>
    <w:rsid w:val="00291C45"/>
    <w:rsid w:val="00292540"/>
    <w:rsid w:val="00293237"/>
    <w:rsid w:val="00293504"/>
    <w:rsid w:val="00293C06"/>
    <w:rsid w:val="00293C49"/>
    <w:rsid w:val="00294266"/>
    <w:rsid w:val="002944CA"/>
    <w:rsid w:val="00294504"/>
    <w:rsid w:val="00294722"/>
    <w:rsid w:val="00294AB1"/>
    <w:rsid w:val="00294C8C"/>
    <w:rsid w:val="00295226"/>
    <w:rsid w:val="002953D0"/>
    <w:rsid w:val="00295F1C"/>
    <w:rsid w:val="002960D8"/>
    <w:rsid w:val="00296758"/>
    <w:rsid w:val="0029689E"/>
    <w:rsid w:val="0029696C"/>
    <w:rsid w:val="00296D93"/>
    <w:rsid w:val="00296FD8"/>
    <w:rsid w:val="0029743A"/>
    <w:rsid w:val="00297499"/>
    <w:rsid w:val="002974AA"/>
    <w:rsid w:val="002977A0"/>
    <w:rsid w:val="00297F46"/>
    <w:rsid w:val="002A0217"/>
    <w:rsid w:val="002A025C"/>
    <w:rsid w:val="002A0581"/>
    <w:rsid w:val="002A05EF"/>
    <w:rsid w:val="002A0724"/>
    <w:rsid w:val="002A11AD"/>
    <w:rsid w:val="002A1A57"/>
    <w:rsid w:val="002A1DA1"/>
    <w:rsid w:val="002A205B"/>
    <w:rsid w:val="002A2FB8"/>
    <w:rsid w:val="002A31FF"/>
    <w:rsid w:val="002A3668"/>
    <w:rsid w:val="002A3771"/>
    <w:rsid w:val="002A37C5"/>
    <w:rsid w:val="002A3AFD"/>
    <w:rsid w:val="002A3B12"/>
    <w:rsid w:val="002A4102"/>
    <w:rsid w:val="002A4918"/>
    <w:rsid w:val="002A4B7D"/>
    <w:rsid w:val="002A4BCD"/>
    <w:rsid w:val="002A4E20"/>
    <w:rsid w:val="002A523D"/>
    <w:rsid w:val="002A5FC1"/>
    <w:rsid w:val="002A676B"/>
    <w:rsid w:val="002A6EF8"/>
    <w:rsid w:val="002A732C"/>
    <w:rsid w:val="002A7A6A"/>
    <w:rsid w:val="002A7AB4"/>
    <w:rsid w:val="002B07BF"/>
    <w:rsid w:val="002B0805"/>
    <w:rsid w:val="002B0960"/>
    <w:rsid w:val="002B0A3F"/>
    <w:rsid w:val="002B0C99"/>
    <w:rsid w:val="002B10F9"/>
    <w:rsid w:val="002B12C7"/>
    <w:rsid w:val="002B179F"/>
    <w:rsid w:val="002B1AFA"/>
    <w:rsid w:val="002B21D6"/>
    <w:rsid w:val="002B283D"/>
    <w:rsid w:val="002B2C92"/>
    <w:rsid w:val="002B3081"/>
    <w:rsid w:val="002B318B"/>
    <w:rsid w:val="002B32BC"/>
    <w:rsid w:val="002B340B"/>
    <w:rsid w:val="002B34AE"/>
    <w:rsid w:val="002B3BFC"/>
    <w:rsid w:val="002B3D90"/>
    <w:rsid w:val="002B3FB0"/>
    <w:rsid w:val="002B453B"/>
    <w:rsid w:val="002B4C39"/>
    <w:rsid w:val="002B601A"/>
    <w:rsid w:val="002B61F1"/>
    <w:rsid w:val="002B64FE"/>
    <w:rsid w:val="002B694E"/>
    <w:rsid w:val="002B6D31"/>
    <w:rsid w:val="002B7D56"/>
    <w:rsid w:val="002C04C2"/>
    <w:rsid w:val="002C0818"/>
    <w:rsid w:val="002C0D11"/>
    <w:rsid w:val="002C0F71"/>
    <w:rsid w:val="002C14E5"/>
    <w:rsid w:val="002C1B17"/>
    <w:rsid w:val="002C203A"/>
    <w:rsid w:val="002C2A02"/>
    <w:rsid w:val="002C2AE9"/>
    <w:rsid w:val="002C2B29"/>
    <w:rsid w:val="002C2E8A"/>
    <w:rsid w:val="002C2F48"/>
    <w:rsid w:val="002C2FCD"/>
    <w:rsid w:val="002C3AE4"/>
    <w:rsid w:val="002C3E89"/>
    <w:rsid w:val="002C42AA"/>
    <w:rsid w:val="002C4AF6"/>
    <w:rsid w:val="002C5533"/>
    <w:rsid w:val="002C5620"/>
    <w:rsid w:val="002C5A6B"/>
    <w:rsid w:val="002C5FC9"/>
    <w:rsid w:val="002C60F8"/>
    <w:rsid w:val="002C61E0"/>
    <w:rsid w:val="002C640C"/>
    <w:rsid w:val="002C64DE"/>
    <w:rsid w:val="002C6D3C"/>
    <w:rsid w:val="002C7388"/>
    <w:rsid w:val="002C782F"/>
    <w:rsid w:val="002C7B03"/>
    <w:rsid w:val="002C7B0D"/>
    <w:rsid w:val="002C7E71"/>
    <w:rsid w:val="002C7EBB"/>
    <w:rsid w:val="002C7FB4"/>
    <w:rsid w:val="002D001E"/>
    <w:rsid w:val="002D0115"/>
    <w:rsid w:val="002D0298"/>
    <w:rsid w:val="002D04DC"/>
    <w:rsid w:val="002D0657"/>
    <w:rsid w:val="002D0820"/>
    <w:rsid w:val="002D09B3"/>
    <w:rsid w:val="002D1258"/>
    <w:rsid w:val="002D13B7"/>
    <w:rsid w:val="002D2B4E"/>
    <w:rsid w:val="002D362F"/>
    <w:rsid w:val="002D3968"/>
    <w:rsid w:val="002D425A"/>
    <w:rsid w:val="002D4314"/>
    <w:rsid w:val="002D434A"/>
    <w:rsid w:val="002D4A54"/>
    <w:rsid w:val="002D4BC9"/>
    <w:rsid w:val="002D4E37"/>
    <w:rsid w:val="002D4E57"/>
    <w:rsid w:val="002D52E0"/>
    <w:rsid w:val="002D5DEA"/>
    <w:rsid w:val="002D6127"/>
    <w:rsid w:val="002D61BE"/>
    <w:rsid w:val="002D7235"/>
    <w:rsid w:val="002D76E8"/>
    <w:rsid w:val="002E0E94"/>
    <w:rsid w:val="002E15A5"/>
    <w:rsid w:val="002E16BC"/>
    <w:rsid w:val="002E21B0"/>
    <w:rsid w:val="002E25D2"/>
    <w:rsid w:val="002E2738"/>
    <w:rsid w:val="002E2923"/>
    <w:rsid w:val="002E2A76"/>
    <w:rsid w:val="002E2C6C"/>
    <w:rsid w:val="002E306D"/>
    <w:rsid w:val="002E3653"/>
    <w:rsid w:val="002E38B7"/>
    <w:rsid w:val="002E4301"/>
    <w:rsid w:val="002E4FB5"/>
    <w:rsid w:val="002E58E1"/>
    <w:rsid w:val="002E5BDD"/>
    <w:rsid w:val="002E5C56"/>
    <w:rsid w:val="002E5D86"/>
    <w:rsid w:val="002E5DD7"/>
    <w:rsid w:val="002E5E3C"/>
    <w:rsid w:val="002E6809"/>
    <w:rsid w:val="002E76E8"/>
    <w:rsid w:val="002F0045"/>
    <w:rsid w:val="002F00F0"/>
    <w:rsid w:val="002F025B"/>
    <w:rsid w:val="002F03F1"/>
    <w:rsid w:val="002F0684"/>
    <w:rsid w:val="002F09C0"/>
    <w:rsid w:val="002F0ADB"/>
    <w:rsid w:val="002F0E34"/>
    <w:rsid w:val="002F1737"/>
    <w:rsid w:val="002F2AE0"/>
    <w:rsid w:val="002F2CD3"/>
    <w:rsid w:val="002F31C4"/>
    <w:rsid w:val="002F34C9"/>
    <w:rsid w:val="002F3E5E"/>
    <w:rsid w:val="002F3F16"/>
    <w:rsid w:val="002F413F"/>
    <w:rsid w:val="002F446A"/>
    <w:rsid w:val="002F44AD"/>
    <w:rsid w:val="002F45B9"/>
    <w:rsid w:val="002F45D3"/>
    <w:rsid w:val="002F4934"/>
    <w:rsid w:val="002F4A52"/>
    <w:rsid w:val="002F4CF5"/>
    <w:rsid w:val="002F4E98"/>
    <w:rsid w:val="002F4FC5"/>
    <w:rsid w:val="002F5312"/>
    <w:rsid w:val="002F5422"/>
    <w:rsid w:val="002F560B"/>
    <w:rsid w:val="002F5634"/>
    <w:rsid w:val="002F566C"/>
    <w:rsid w:val="002F5874"/>
    <w:rsid w:val="002F5881"/>
    <w:rsid w:val="002F5FDA"/>
    <w:rsid w:val="002F63ED"/>
    <w:rsid w:val="002F6AC6"/>
    <w:rsid w:val="002F6BDA"/>
    <w:rsid w:val="002F6E90"/>
    <w:rsid w:val="002F7919"/>
    <w:rsid w:val="002F7B6D"/>
    <w:rsid w:val="002F7D48"/>
    <w:rsid w:val="002F7EC5"/>
    <w:rsid w:val="00300085"/>
    <w:rsid w:val="0030027C"/>
    <w:rsid w:val="003003AD"/>
    <w:rsid w:val="00300CD2"/>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7DC"/>
    <w:rsid w:val="00314CBB"/>
    <w:rsid w:val="0031599D"/>
    <w:rsid w:val="00316064"/>
    <w:rsid w:val="00316420"/>
    <w:rsid w:val="003168BF"/>
    <w:rsid w:val="00316C58"/>
    <w:rsid w:val="00316EAE"/>
    <w:rsid w:val="00317050"/>
    <w:rsid w:val="00317625"/>
    <w:rsid w:val="0031767A"/>
    <w:rsid w:val="00317731"/>
    <w:rsid w:val="00317B8B"/>
    <w:rsid w:val="00317C5E"/>
    <w:rsid w:val="0032013F"/>
    <w:rsid w:val="0032018E"/>
    <w:rsid w:val="00320A1C"/>
    <w:rsid w:val="00320B1B"/>
    <w:rsid w:val="00320F1B"/>
    <w:rsid w:val="0032151E"/>
    <w:rsid w:val="0032172E"/>
    <w:rsid w:val="00321822"/>
    <w:rsid w:val="00321B02"/>
    <w:rsid w:val="00322BC3"/>
    <w:rsid w:val="00322C2B"/>
    <w:rsid w:val="00322E3B"/>
    <w:rsid w:val="00323FAD"/>
    <w:rsid w:val="00324089"/>
    <w:rsid w:val="00324418"/>
    <w:rsid w:val="00324701"/>
    <w:rsid w:val="0032489D"/>
    <w:rsid w:val="003249F8"/>
    <w:rsid w:val="0032556B"/>
    <w:rsid w:val="00325976"/>
    <w:rsid w:val="0032651E"/>
    <w:rsid w:val="003265EB"/>
    <w:rsid w:val="00326C67"/>
    <w:rsid w:val="00327127"/>
    <w:rsid w:val="003271E3"/>
    <w:rsid w:val="003272D0"/>
    <w:rsid w:val="003273DE"/>
    <w:rsid w:val="003278C7"/>
    <w:rsid w:val="0032793B"/>
    <w:rsid w:val="00327AEA"/>
    <w:rsid w:val="00327D99"/>
    <w:rsid w:val="00327FA5"/>
    <w:rsid w:val="003306E5"/>
    <w:rsid w:val="003308C4"/>
    <w:rsid w:val="00330A8F"/>
    <w:rsid w:val="00330C30"/>
    <w:rsid w:val="00330DE8"/>
    <w:rsid w:val="003321C3"/>
    <w:rsid w:val="00332962"/>
    <w:rsid w:val="00334CE7"/>
    <w:rsid w:val="00335250"/>
    <w:rsid w:val="00335670"/>
    <w:rsid w:val="0033572D"/>
    <w:rsid w:val="0033592C"/>
    <w:rsid w:val="00335E2A"/>
    <w:rsid w:val="00336086"/>
    <w:rsid w:val="003365FB"/>
    <w:rsid w:val="00336780"/>
    <w:rsid w:val="003367C5"/>
    <w:rsid w:val="00336DAD"/>
    <w:rsid w:val="00336DB3"/>
    <w:rsid w:val="00337065"/>
    <w:rsid w:val="00337C71"/>
    <w:rsid w:val="003407CF"/>
    <w:rsid w:val="00340CC6"/>
    <w:rsid w:val="00340E58"/>
    <w:rsid w:val="00341087"/>
    <w:rsid w:val="00341706"/>
    <w:rsid w:val="0034246D"/>
    <w:rsid w:val="0034305B"/>
    <w:rsid w:val="00343C24"/>
    <w:rsid w:val="00343FA6"/>
    <w:rsid w:val="0034444B"/>
    <w:rsid w:val="00344725"/>
    <w:rsid w:val="00344901"/>
    <w:rsid w:val="0034511B"/>
    <w:rsid w:val="00346D27"/>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947"/>
    <w:rsid w:val="00355A83"/>
    <w:rsid w:val="003562D7"/>
    <w:rsid w:val="00356353"/>
    <w:rsid w:val="003567C9"/>
    <w:rsid w:val="00356CEC"/>
    <w:rsid w:val="003572DE"/>
    <w:rsid w:val="00357435"/>
    <w:rsid w:val="00357659"/>
    <w:rsid w:val="00357712"/>
    <w:rsid w:val="00357CAE"/>
    <w:rsid w:val="00360234"/>
    <w:rsid w:val="003604DB"/>
    <w:rsid w:val="00360F1C"/>
    <w:rsid w:val="003612CF"/>
    <w:rsid w:val="00361329"/>
    <w:rsid w:val="003617B5"/>
    <w:rsid w:val="0036185C"/>
    <w:rsid w:val="00361B1A"/>
    <w:rsid w:val="00361CE0"/>
    <w:rsid w:val="0036227D"/>
    <w:rsid w:val="0036262C"/>
    <w:rsid w:val="00362C5A"/>
    <w:rsid w:val="00363539"/>
    <w:rsid w:val="003635B6"/>
    <w:rsid w:val="003635F5"/>
    <w:rsid w:val="00363FC9"/>
    <w:rsid w:val="00364A29"/>
    <w:rsid w:val="00365023"/>
    <w:rsid w:val="00365644"/>
    <w:rsid w:val="0036590C"/>
    <w:rsid w:val="003665C5"/>
    <w:rsid w:val="00366B3A"/>
    <w:rsid w:val="00370285"/>
    <w:rsid w:val="003704EE"/>
    <w:rsid w:val="00370880"/>
    <w:rsid w:val="00370D83"/>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2EB"/>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C01"/>
    <w:rsid w:val="00383D4B"/>
    <w:rsid w:val="00383DDB"/>
    <w:rsid w:val="003842A8"/>
    <w:rsid w:val="003844E4"/>
    <w:rsid w:val="00384747"/>
    <w:rsid w:val="0038480A"/>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1D55"/>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74B"/>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EBB"/>
    <w:rsid w:val="003A2FE7"/>
    <w:rsid w:val="003A349E"/>
    <w:rsid w:val="003A3BC3"/>
    <w:rsid w:val="003A42BB"/>
    <w:rsid w:val="003A44AA"/>
    <w:rsid w:val="003A45FB"/>
    <w:rsid w:val="003A48FC"/>
    <w:rsid w:val="003A4E82"/>
    <w:rsid w:val="003A523B"/>
    <w:rsid w:val="003A5865"/>
    <w:rsid w:val="003A590E"/>
    <w:rsid w:val="003A6330"/>
    <w:rsid w:val="003A6619"/>
    <w:rsid w:val="003A71E1"/>
    <w:rsid w:val="003A7546"/>
    <w:rsid w:val="003A76A9"/>
    <w:rsid w:val="003A7747"/>
    <w:rsid w:val="003A7972"/>
    <w:rsid w:val="003B004D"/>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A52"/>
    <w:rsid w:val="003B6FCB"/>
    <w:rsid w:val="003B7020"/>
    <w:rsid w:val="003B7294"/>
    <w:rsid w:val="003B76FE"/>
    <w:rsid w:val="003B7DB4"/>
    <w:rsid w:val="003C009A"/>
    <w:rsid w:val="003C07D7"/>
    <w:rsid w:val="003C0985"/>
    <w:rsid w:val="003C10B8"/>
    <w:rsid w:val="003C21B2"/>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DCB"/>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93"/>
    <w:rsid w:val="003F0656"/>
    <w:rsid w:val="003F0692"/>
    <w:rsid w:val="003F073C"/>
    <w:rsid w:val="003F0905"/>
    <w:rsid w:val="003F0F47"/>
    <w:rsid w:val="003F13D9"/>
    <w:rsid w:val="003F148D"/>
    <w:rsid w:val="003F1857"/>
    <w:rsid w:val="003F1B6D"/>
    <w:rsid w:val="003F1C93"/>
    <w:rsid w:val="003F1E48"/>
    <w:rsid w:val="003F1F07"/>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8"/>
    <w:rsid w:val="0040015E"/>
    <w:rsid w:val="00400427"/>
    <w:rsid w:val="00400615"/>
    <w:rsid w:val="00400C13"/>
    <w:rsid w:val="00400D86"/>
    <w:rsid w:val="004010EF"/>
    <w:rsid w:val="004017C6"/>
    <w:rsid w:val="00402195"/>
    <w:rsid w:val="004021B5"/>
    <w:rsid w:val="004024AB"/>
    <w:rsid w:val="00402DC4"/>
    <w:rsid w:val="00402F2C"/>
    <w:rsid w:val="0040303D"/>
    <w:rsid w:val="004032CF"/>
    <w:rsid w:val="0040379F"/>
    <w:rsid w:val="00403805"/>
    <w:rsid w:val="00403AB3"/>
    <w:rsid w:val="00403F25"/>
    <w:rsid w:val="00404011"/>
    <w:rsid w:val="0040461F"/>
    <w:rsid w:val="0040495B"/>
    <w:rsid w:val="00404BDD"/>
    <w:rsid w:val="00404D4D"/>
    <w:rsid w:val="00404D96"/>
    <w:rsid w:val="00405898"/>
    <w:rsid w:val="00405A9F"/>
    <w:rsid w:val="00405D95"/>
    <w:rsid w:val="00405F90"/>
    <w:rsid w:val="00406108"/>
    <w:rsid w:val="00406412"/>
    <w:rsid w:val="004068D9"/>
    <w:rsid w:val="00406F4B"/>
    <w:rsid w:val="00406FBD"/>
    <w:rsid w:val="004072A4"/>
    <w:rsid w:val="004073B0"/>
    <w:rsid w:val="00407612"/>
    <w:rsid w:val="00407699"/>
    <w:rsid w:val="0041029D"/>
    <w:rsid w:val="004102A7"/>
    <w:rsid w:val="00411230"/>
    <w:rsid w:val="004116C3"/>
    <w:rsid w:val="004118C9"/>
    <w:rsid w:val="00411C9D"/>
    <w:rsid w:val="0041249C"/>
    <w:rsid w:val="00412697"/>
    <w:rsid w:val="00412C57"/>
    <w:rsid w:val="00413369"/>
    <w:rsid w:val="00414191"/>
    <w:rsid w:val="004145AE"/>
    <w:rsid w:val="004147F4"/>
    <w:rsid w:val="00414C3F"/>
    <w:rsid w:val="0041539C"/>
    <w:rsid w:val="0041577E"/>
    <w:rsid w:val="004157F6"/>
    <w:rsid w:val="004159D3"/>
    <w:rsid w:val="00415A14"/>
    <w:rsid w:val="00416091"/>
    <w:rsid w:val="0041616C"/>
    <w:rsid w:val="0041634C"/>
    <w:rsid w:val="00416A66"/>
    <w:rsid w:val="00416DEF"/>
    <w:rsid w:val="00416F3B"/>
    <w:rsid w:val="00417097"/>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4D7E"/>
    <w:rsid w:val="004251F8"/>
    <w:rsid w:val="004253B1"/>
    <w:rsid w:val="00425A97"/>
    <w:rsid w:val="00425C97"/>
    <w:rsid w:val="00425FFD"/>
    <w:rsid w:val="004262F8"/>
    <w:rsid w:val="00426442"/>
    <w:rsid w:val="0042654A"/>
    <w:rsid w:val="00426A93"/>
    <w:rsid w:val="00426DFA"/>
    <w:rsid w:val="00426F84"/>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BF6"/>
    <w:rsid w:val="00435CCF"/>
    <w:rsid w:val="00436696"/>
    <w:rsid w:val="00436A3B"/>
    <w:rsid w:val="004371AB"/>
    <w:rsid w:val="00437895"/>
    <w:rsid w:val="00437A78"/>
    <w:rsid w:val="00437E77"/>
    <w:rsid w:val="004402A7"/>
    <w:rsid w:val="0044035D"/>
    <w:rsid w:val="00440850"/>
    <w:rsid w:val="00440B45"/>
    <w:rsid w:val="00440EA5"/>
    <w:rsid w:val="0044142F"/>
    <w:rsid w:val="004425C2"/>
    <w:rsid w:val="004426EB"/>
    <w:rsid w:val="004426FE"/>
    <w:rsid w:val="00442824"/>
    <w:rsid w:val="00442C8D"/>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4A5"/>
    <w:rsid w:val="004527C0"/>
    <w:rsid w:val="004530DA"/>
    <w:rsid w:val="00453871"/>
    <w:rsid w:val="00453DEF"/>
    <w:rsid w:val="004543E4"/>
    <w:rsid w:val="004545B4"/>
    <w:rsid w:val="004548E5"/>
    <w:rsid w:val="00454ACD"/>
    <w:rsid w:val="00454F08"/>
    <w:rsid w:val="00454F85"/>
    <w:rsid w:val="00455105"/>
    <w:rsid w:val="00455E20"/>
    <w:rsid w:val="00456114"/>
    <w:rsid w:val="0045623E"/>
    <w:rsid w:val="00456971"/>
    <w:rsid w:val="00456AC7"/>
    <w:rsid w:val="00456F9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1DA8"/>
    <w:rsid w:val="004622A1"/>
    <w:rsid w:val="004622D0"/>
    <w:rsid w:val="00462420"/>
    <w:rsid w:val="0046260A"/>
    <w:rsid w:val="00462B09"/>
    <w:rsid w:val="00462B31"/>
    <w:rsid w:val="00463337"/>
    <w:rsid w:val="00463448"/>
    <w:rsid w:val="004636FA"/>
    <w:rsid w:val="00463B2F"/>
    <w:rsid w:val="00463D45"/>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615"/>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D94"/>
    <w:rsid w:val="0048406D"/>
    <w:rsid w:val="00484C46"/>
    <w:rsid w:val="00484DC1"/>
    <w:rsid w:val="004852FC"/>
    <w:rsid w:val="0048543C"/>
    <w:rsid w:val="004856EF"/>
    <w:rsid w:val="0048598C"/>
    <w:rsid w:val="00485998"/>
    <w:rsid w:val="00485A0B"/>
    <w:rsid w:val="00485E8A"/>
    <w:rsid w:val="004862DE"/>
    <w:rsid w:val="004864FB"/>
    <w:rsid w:val="004869B5"/>
    <w:rsid w:val="00486D15"/>
    <w:rsid w:val="0048752E"/>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9CB"/>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34E"/>
    <w:rsid w:val="004A705C"/>
    <w:rsid w:val="004A7172"/>
    <w:rsid w:val="004A7276"/>
    <w:rsid w:val="004A746B"/>
    <w:rsid w:val="004A770C"/>
    <w:rsid w:val="004A7946"/>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20F"/>
    <w:rsid w:val="004B45A2"/>
    <w:rsid w:val="004B46C3"/>
    <w:rsid w:val="004B4789"/>
    <w:rsid w:val="004B4A0F"/>
    <w:rsid w:val="004B4B71"/>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7D1"/>
    <w:rsid w:val="004C3AD1"/>
    <w:rsid w:val="004C3C51"/>
    <w:rsid w:val="004C47FE"/>
    <w:rsid w:val="004C4BCE"/>
    <w:rsid w:val="004C4BF3"/>
    <w:rsid w:val="004C4F33"/>
    <w:rsid w:val="004C521E"/>
    <w:rsid w:val="004C5283"/>
    <w:rsid w:val="004C566C"/>
    <w:rsid w:val="004C5B1B"/>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58C"/>
    <w:rsid w:val="004E071E"/>
    <w:rsid w:val="004E0CD0"/>
    <w:rsid w:val="004E1260"/>
    <w:rsid w:val="004E1CBB"/>
    <w:rsid w:val="004E1D07"/>
    <w:rsid w:val="004E209D"/>
    <w:rsid w:val="004E21D3"/>
    <w:rsid w:val="004E249D"/>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C9D"/>
    <w:rsid w:val="004E6CEA"/>
    <w:rsid w:val="004E6F18"/>
    <w:rsid w:val="004E76A5"/>
    <w:rsid w:val="004E775B"/>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2D8"/>
    <w:rsid w:val="004F6722"/>
    <w:rsid w:val="004F6AFE"/>
    <w:rsid w:val="004F6BAC"/>
    <w:rsid w:val="004F6F20"/>
    <w:rsid w:val="004F735F"/>
    <w:rsid w:val="004F7373"/>
    <w:rsid w:val="004F73A5"/>
    <w:rsid w:val="004F7594"/>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4F3"/>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2F7"/>
    <w:rsid w:val="005074C9"/>
    <w:rsid w:val="00507754"/>
    <w:rsid w:val="00507CAF"/>
    <w:rsid w:val="00510374"/>
    <w:rsid w:val="00510444"/>
    <w:rsid w:val="00511599"/>
    <w:rsid w:val="005119D6"/>
    <w:rsid w:val="00511E67"/>
    <w:rsid w:val="00511F60"/>
    <w:rsid w:val="00512404"/>
    <w:rsid w:val="00512747"/>
    <w:rsid w:val="00512A7B"/>
    <w:rsid w:val="00512D39"/>
    <w:rsid w:val="00513B8C"/>
    <w:rsid w:val="00513F8F"/>
    <w:rsid w:val="005141D6"/>
    <w:rsid w:val="005147E7"/>
    <w:rsid w:val="005148EC"/>
    <w:rsid w:val="005149A2"/>
    <w:rsid w:val="00514CAC"/>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93B"/>
    <w:rsid w:val="00521D65"/>
    <w:rsid w:val="005221A4"/>
    <w:rsid w:val="00523366"/>
    <w:rsid w:val="0052363D"/>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18"/>
    <w:rsid w:val="0053012B"/>
    <w:rsid w:val="005304B1"/>
    <w:rsid w:val="0053066C"/>
    <w:rsid w:val="00530698"/>
    <w:rsid w:val="00530AFD"/>
    <w:rsid w:val="00531562"/>
    <w:rsid w:val="0053173A"/>
    <w:rsid w:val="00531824"/>
    <w:rsid w:val="005319B3"/>
    <w:rsid w:val="00531AF4"/>
    <w:rsid w:val="00531EA2"/>
    <w:rsid w:val="00531F71"/>
    <w:rsid w:val="00532292"/>
    <w:rsid w:val="005323A0"/>
    <w:rsid w:val="00532462"/>
    <w:rsid w:val="00532B16"/>
    <w:rsid w:val="00532B65"/>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801"/>
    <w:rsid w:val="00537989"/>
    <w:rsid w:val="00537BE9"/>
    <w:rsid w:val="00537F1E"/>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0A"/>
    <w:rsid w:val="00546738"/>
    <w:rsid w:val="005467D6"/>
    <w:rsid w:val="00546942"/>
    <w:rsid w:val="00546D63"/>
    <w:rsid w:val="005471A3"/>
    <w:rsid w:val="00547D9B"/>
    <w:rsid w:val="00547F14"/>
    <w:rsid w:val="0055088A"/>
    <w:rsid w:val="00550D6F"/>
    <w:rsid w:val="00551012"/>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8F"/>
    <w:rsid w:val="005708C3"/>
    <w:rsid w:val="005708C6"/>
    <w:rsid w:val="00570C83"/>
    <w:rsid w:val="00571358"/>
    <w:rsid w:val="00571382"/>
    <w:rsid w:val="0057146F"/>
    <w:rsid w:val="005719F4"/>
    <w:rsid w:val="00571B71"/>
    <w:rsid w:val="00572583"/>
    <w:rsid w:val="00572643"/>
    <w:rsid w:val="00572995"/>
    <w:rsid w:val="00572F26"/>
    <w:rsid w:val="005730FF"/>
    <w:rsid w:val="0057380A"/>
    <w:rsid w:val="00573BB0"/>
    <w:rsid w:val="00573D2B"/>
    <w:rsid w:val="00573F24"/>
    <w:rsid w:val="00574167"/>
    <w:rsid w:val="00574785"/>
    <w:rsid w:val="00574D14"/>
    <w:rsid w:val="00574FDC"/>
    <w:rsid w:val="005753DB"/>
    <w:rsid w:val="005756BD"/>
    <w:rsid w:val="00575813"/>
    <w:rsid w:val="00575D33"/>
    <w:rsid w:val="005760C5"/>
    <w:rsid w:val="005766EA"/>
    <w:rsid w:val="00576A37"/>
    <w:rsid w:val="00577368"/>
    <w:rsid w:val="005773FF"/>
    <w:rsid w:val="00577540"/>
    <w:rsid w:val="005777AC"/>
    <w:rsid w:val="00577EB4"/>
    <w:rsid w:val="00581081"/>
    <w:rsid w:val="005815D2"/>
    <w:rsid w:val="00581652"/>
    <w:rsid w:val="005818D4"/>
    <w:rsid w:val="005819D7"/>
    <w:rsid w:val="00581AB8"/>
    <w:rsid w:val="00581C6E"/>
    <w:rsid w:val="00581F40"/>
    <w:rsid w:val="0058211F"/>
    <w:rsid w:val="0058259D"/>
    <w:rsid w:val="005829CC"/>
    <w:rsid w:val="00582E3D"/>
    <w:rsid w:val="00583147"/>
    <w:rsid w:val="005836D0"/>
    <w:rsid w:val="00583DEF"/>
    <w:rsid w:val="00583E78"/>
    <w:rsid w:val="00584496"/>
    <w:rsid w:val="00584F09"/>
    <w:rsid w:val="005852AA"/>
    <w:rsid w:val="00585867"/>
    <w:rsid w:val="00585C3A"/>
    <w:rsid w:val="00586013"/>
    <w:rsid w:val="0058628A"/>
    <w:rsid w:val="00586505"/>
    <w:rsid w:val="00586B34"/>
    <w:rsid w:val="00587117"/>
    <w:rsid w:val="0058758D"/>
    <w:rsid w:val="0058759B"/>
    <w:rsid w:val="0058764D"/>
    <w:rsid w:val="005909AD"/>
    <w:rsid w:val="00590BF6"/>
    <w:rsid w:val="00590E4C"/>
    <w:rsid w:val="00591150"/>
    <w:rsid w:val="00591B9C"/>
    <w:rsid w:val="00592160"/>
    <w:rsid w:val="005923C9"/>
    <w:rsid w:val="0059284F"/>
    <w:rsid w:val="00592E68"/>
    <w:rsid w:val="0059323A"/>
    <w:rsid w:val="00593447"/>
    <w:rsid w:val="00594131"/>
    <w:rsid w:val="005943C6"/>
    <w:rsid w:val="005945BF"/>
    <w:rsid w:val="005946E2"/>
    <w:rsid w:val="0059486C"/>
    <w:rsid w:val="00595308"/>
    <w:rsid w:val="00595777"/>
    <w:rsid w:val="00595DA2"/>
    <w:rsid w:val="00595E51"/>
    <w:rsid w:val="00595E99"/>
    <w:rsid w:val="00596308"/>
    <w:rsid w:val="005968C4"/>
    <w:rsid w:val="00596919"/>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1D4"/>
    <w:rsid w:val="005A320D"/>
    <w:rsid w:val="005A36E3"/>
    <w:rsid w:val="005A3A31"/>
    <w:rsid w:val="005A416C"/>
    <w:rsid w:val="005A588D"/>
    <w:rsid w:val="005A59CF"/>
    <w:rsid w:val="005A6666"/>
    <w:rsid w:val="005A670B"/>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1C13"/>
    <w:rsid w:val="005C2144"/>
    <w:rsid w:val="005C247C"/>
    <w:rsid w:val="005C2D32"/>
    <w:rsid w:val="005C376D"/>
    <w:rsid w:val="005C4B4D"/>
    <w:rsid w:val="005C4DE3"/>
    <w:rsid w:val="005C5024"/>
    <w:rsid w:val="005C5372"/>
    <w:rsid w:val="005C5379"/>
    <w:rsid w:val="005C5425"/>
    <w:rsid w:val="005C5849"/>
    <w:rsid w:val="005C5A28"/>
    <w:rsid w:val="005C5C9F"/>
    <w:rsid w:val="005C6222"/>
    <w:rsid w:val="005C6B26"/>
    <w:rsid w:val="005C772B"/>
    <w:rsid w:val="005C7A54"/>
    <w:rsid w:val="005C7CAD"/>
    <w:rsid w:val="005C7CF2"/>
    <w:rsid w:val="005C7EF8"/>
    <w:rsid w:val="005D02FA"/>
    <w:rsid w:val="005D047B"/>
    <w:rsid w:val="005D0790"/>
    <w:rsid w:val="005D0D3E"/>
    <w:rsid w:val="005D17BF"/>
    <w:rsid w:val="005D17D6"/>
    <w:rsid w:val="005D18B1"/>
    <w:rsid w:val="005D20FC"/>
    <w:rsid w:val="005D24A2"/>
    <w:rsid w:val="005D25D7"/>
    <w:rsid w:val="005D267A"/>
    <w:rsid w:val="005D2A49"/>
    <w:rsid w:val="005D2CB0"/>
    <w:rsid w:val="005D2EE8"/>
    <w:rsid w:val="005D3534"/>
    <w:rsid w:val="005D3707"/>
    <w:rsid w:val="005D3AF0"/>
    <w:rsid w:val="005D3BFD"/>
    <w:rsid w:val="005D46E9"/>
    <w:rsid w:val="005D5012"/>
    <w:rsid w:val="005D5E46"/>
    <w:rsid w:val="005D609E"/>
    <w:rsid w:val="005D63C5"/>
    <w:rsid w:val="005D64A5"/>
    <w:rsid w:val="005D6929"/>
    <w:rsid w:val="005D6B30"/>
    <w:rsid w:val="005D6E1C"/>
    <w:rsid w:val="005D707C"/>
    <w:rsid w:val="005D7539"/>
    <w:rsid w:val="005D791E"/>
    <w:rsid w:val="005D7E04"/>
    <w:rsid w:val="005E0082"/>
    <w:rsid w:val="005E06E1"/>
    <w:rsid w:val="005E0899"/>
    <w:rsid w:val="005E0E2A"/>
    <w:rsid w:val="005E1393"/>
    <w:rsid w:val="005E1411"/>
    <w:rsid w:val="005E2508"/>
    <w:rsid w:val="005E3035"/>
    <w:rsid w:val="005E33E3"/>
    <w:rsid w:val="005E35FD"/>
    <w:rsid w:val="005E383F"/>
    <w:rsid w:val="005E3B77"/>
    <w:rsid w:val="005E4259"/>
    <w:rsid w:val="005E48F7"/>
    <w:rsid w:val="005E4CCB"/>
    <w:rsid w:val="005E4CD2"/>
    <w:rsid w:val="005E5563"/>
    <w:rsid w:val="005E59C5"/>
    <w:rsid w:val="005E5E74"/>
    <w:rsid w:val="005E66F1"/>
    <w:rsid w:val="005E6AFB"/>
    <w:rsid w:val="005E6D61"/>
    <w:rsid w:val="005E7698"/>
    <w:rsid w:val="005E7849"/>
    <w:rsid w:val="005E7A8C"/>
    <w:rsid w:val="005E7E8B"/>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A15"/>
    <w:rsid w:val="005F5C3D"/>
    <w:rsid w:val="005F660A"/>
    <w:rsid w:val="005F6697"/>
    <w:rsid w:val="005F69DD"/>
    <w:rsid w:val="005F6CA5"/>
    <w:rsid w:val="005F6EF0"/>
    <w:rsid w:val="005F6F60"/>
    <w:rsid w:val="005F6F9C"/>
    <w:rsid w:val="005F6FFC"/>
    <w:rsid w:val="005F7CC1"/>
    <w:rsid w:val="00600046"/>
    <w:rsid w:val="006004DE"/>
    <w:rsid w:val="00600B6C"/>
    <w:rsid w:val="00601072"/>
    <w:rsid w:val="00601097"/>
    <w:rsid w:val="0060144E"/>
    <w:rsid w:val="00601FCD"/>
    <w:rsid w:val="0060216E"/>
    <w:rsid w:val="00602354"/>
    <w:rsid w:val="0060254B"/>
    <w:rsid w:val="0060268D"/>
    <w:rsid w:val="006027D5"/>
    <w:rsid w:val="00602D8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2F53"/>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18E"/>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13D"/>
    <w:rsid w:val="00621B6A"/>
    <w:rsid w:val="00621C0B"/>
    <w:rsid w:val="00621C72"/>
    <w:rsid w:val="00621CAD"/>
    <w:rsid w:val="00621E2C"/>
    <w:rsid w:val="00623427"/>
    <w:rsid w:val="00623AEB"/>
    <w:rsid w:val="00623E4E"/>
    <w:rsid w:val="00623F26"/>
    <w:rsid w:val="00624C2C"/>
    <w:rsid w:val="00624C6E"/>
    <w:rsid w:val="00624FB3"/>
    <w:rsid w:val="00625B24"/>
    <w:rsid w:val="0062657C"/>
    <w:rsid w:val="00626C25"/>
    <w:rsid w:val="00626E64"/>
    <w:rsid w:val="0062725A"/>
    <w:rsid w:val="00627BA3"/>
    <w:rsid w:val="00627C39"/>
    <w:rsid w:val="00627E44"/>
    <w:rsid w:val="006300D7"/>
    <w:rsid w:val="00630333"/>
    <w:rsid w:val="00630BF6"/>
    <w:rsid w:val="00631007"/>
    <w:rsid w:val="00631410"/>
    <w:rsid w:val="00631826"/>
    <w:rsid w:val="00631E93"/>
    <w:rsid w:val="006326BC"/>
    <w:rsid w:val="00632763"/>
    <w:rsid w:val="00632927"/>
    <w:rsid w:val="00632A0E"/>
    <w:rsid w:val="00632A4C"/>
    <w:rsid w:val="0063305B"/>
    <w:rsid w:val="00633951"/>
    <w:rsid w:val="00633965"/>
    <w:rsid w:val="00633A3A"/>
    <w:rsid w:val="00633B5E"/>
    <w:rsid w:val="00633C0A"/>
    <w:rsid w:val="00633CB8"/>
    <w:rsid w:val="00633E96"/>
    <w:rsid w:val="0063405E"/>
    <w:rsid w:val="006341AD"/>
    <w:rsid w:val="006346F1"/>
    <w:rsid w:val="006347F5"/>
    <w:rsid w:val="006353D0"/>
    <w:rsid w:val="00635B6C"/>
    <w:rsid w:val="00635EDC"/>
    <w:rsid w:val="00635F56"/>
    <w:rsid w:val="00636094"/>
    <w:rsid w:val="0063633A"/>
    <w:rsid w:val="0063650D"/>
    <w:rsid w:val="00636A76"/>
    <w:rsid w:val="0063720A"/>
    <w:rsid w:val="006373C7"/>
    <w:rsid w:val="00637E00"/>
    <w:rsid w:val="006401C6"/>
    <w:rsid w:val="00640207"/>
    <w:rsid w:val="00640222"/>
    <w:rsid w:val="006409F3"/>
    <w:rsid w:val="00640E8D"/>
    <w:rsid w:val="00641061"/>
    <w:rsid w:val="006411DF"/>
    <w:rsid w:val="00641760"/>
    <w:rsid w:val="006419ED"/>
    <w:rsid w:val="006427DE"/>
    <w:rsid w:val="00642D10"/>
    <w:rsid w:val="00642E65"/>
    <w:rsid w:val="006434D7"/>
    <w:rsid w:val="00643560"/>
    <w:rsid w:val="00643769"/>
    <w:rsid w:val="00643891"/>
    <w:rsid w:val="00643DCD"/>
    <w:rsid w:val="00644200"/>
    <w:rsid w:val="0064428B"/>
    <w:rsid w:val="00644511"/>
    <w:rsid w:val="0064486C"/>
    <w:rsid w:val="00644E60"/>
    <w:rsid w:val="00645190"/>
    <w:rsid w:val="00645ACC"/>
    <w:rsid w:val="006463B2"/>
    <w:rsid w:val="006466B5"/>
    <w:rsid w:val="006477A7"/>
    <w:rsid w:val="0064795E"/>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1C4"/>
    <w:rsid w:val="006605DC"/>
    <w:rsid w:val="006611DC"/>
    <w:rsid w:val="0066146F"/>
    <w:rsid w:val="00661636"/>
    <w:rsid w:val="00661CC2"/>
    <w:rsid w:val="00662166"/>
    <w:rsid w:val="00662FA2"/>
    <w:rsid w:val="0066310A"/>
    <w:rsid w:val="006635B5"/>
    <w:rsid w:val="006635DC"/>
    <w:rsid w:val="00663908"/>
    <w:rsid w:val="00663B46"/>
    <w:rsid w:val="00663DAB"/>
    <w:rsid w:val="00664678"/>
    <w:rsid w:val="006646F4"/>
    <w:rsid w:val="006650AB"/>
    <w:rsid w:val="00665229"/>
    <w:rsid w:val="00665316"/>
    <w:rsid w:val="006654E8"/>
    <w:rsid w:val="0066568F"/>
    <w:rsid w:val="00665874"/>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641"/>
    <w:rsid w:val="006754D4"/>
    <w:rsid w:val="00675652"/>
    <w:rsid w:val="006758E5"/>
    <w:rsid w:val="00675E2A"/>
    <w:rsid w:val="00675ECB"/>
    <w:rsid w:val="00675F5B"/>
    <w:rsid w:val="0067649C"/>
    <w:rsid w:val="006767B8"/>
    <w:rsid w:val="00677725"/>
    <w:rsid w:val="00677ABF"/>
    <w:rsid w:val="0068013A"/>
    <w:rsid w:val="006801C6"/>
    <w:rsid w:val="006801CE"/>
    <w:rsid w:val="00680A97"/>
    <w:rsid w:val="00680F30"/>
    <w:rsid w:val="00680F81"/>
    <w:rsid w:val="0068102D"/>
    <w:rsid w:val="006820C0"/>
    <w:rsid w:val="0068226B"/>
    <w:rsid w:val="006822F3"/>
    <w:rsid w:val="00682B56"/>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007"/>
    <w:rsid w:val="00692799"/>
    <w:rsid w:val="006927F0"/>
    <w:rsid w:val="00692A0D"/>
    <w:rsid w:val="00692BDC"/>
    <w:rsid w:val="00693077"/>
    <w:rsid w:val="00693295"/>
    <w:rsid w:val="00693529"/>
    <w:rsid w:val="006935E1"/>
    <w:rsid w:val="00693A5C"/>
    <w:rsid w:val="00693A99"/>
    <w:rsid w:val="00693F0A"/>
    <w:rsid w:val="0069447C"/>
    <w:rsid w:val="006949AD"/>
    <w:rsid w:val="00694E1F"/>
    <w:rsid w:val="00694F69"/>
    <w:rsid w:val="00696244"/>
    <w:rsid w:val="006969D6"/>
    <w:rsid w:val="00696B6A"/>
    <w:rsid w:val="00696DD1"/>
    <w:rsid w:val="0069755C"/>
    <w:rsid w:val="00697799"/>
    <w:rsid w:val="0069784B"/>
    <w:rsid w:val="006979DC"/>
    <w:rsid w:val="00697C2C"/>
    <w:rsid w:val="00697E0B"/>
    <w:rsid w:val="00697F71"/>
    <w:rsid w:val="006A04D8"/>
    <w:rsid w:val="006A05EF"/>
    <w:rsid w:val="006A0942"/>
    <w:rsid w:val="006A18DD"/>
    <w:rsid w:val="006A20B7"/>
    <w:rsid w:val="006A20BD"/>
    <w:rsid w:val="006A2312"/>
    <w:rsid w:val="006A2347"/>
    <w:rsid w:val="006A24B3"/>
    <w:rsid w:val="006A2BF5"/>
    <w:rsid w:val="006A2D0E"/>
    <w:rsid w:val="006A2E66"/>
    <w:rsid w:val="006A3227"/>
    <w:rsid w:val="006A3396"/>
    <w:rsid w:val="006A3A19"/>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4A9"/>
    <w:rsid w:val="006B583D"/>
    <w:rsid w:val="006B60AC"/>
    <w:rsid w:val="006B6346"/>
    <w:rsid w:val="006B6AD0"/>
    <w:rsid w:val="006B6BA3"/>
    <w:rsid w:val="006B6C83"/>
    <w:rsid w:val="006B6C95"/>
    <w:rsid w:val="006B725C"/>
    <w:rsid w:val="006B7864"/>
    <w:rsid w:val="006C03B2"/>
    <w:rsid w:val="006C09DD"/>
    <w:rsid w:val="006C1142"/>
    <w:rsid w:val="006C1A29"/>
    <w:rsid w:val="006C1B3F"/>
    <w:rsid w:val="006C1F77"/>
    <w:rsid w:val="006C1FC8"/>
    <w:rsid w:val="006C23DC"/>
    <w:rsid w:val="006C2604"/>
    <w:rsid w:val="006C3309"/>
    <w:rsid w:val="006C375B"/>
    <w:rsid w:val="006C3FF3"/>
    <w:rsid w:val="006C4435"/>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88F"/>
    <w:rsid w:val="006C6E92"/>
    <w:rsid w:val="006C75C9"/>
    <w:rsid w:val="006C7CAC"/>
    <w:rsid w:val="006C7FB9"/>
    <w:rsid w:val="006D0272"/>
    <w:rsid w:val="006D0846"/>
    <w:rsid w:val="006D0C09"/>
    <w:rsid w:val="006D1621"/>
    <w:rsid w:val="006D16C0"/>
    <w:rsid w:val="006D1A23"/>
    <w:rsid w:val="006D1DFA"/>
    <w:rsid w:val="006D1F1A"/>
    <w:rsid w:val="006D2039"/>
    <w:rsid w:val="006D21FF"/>
    <w:rsid w:val="006D2460"/>
    <w:rsid w:val="006D2AE4"/>
    <w:rsid w:val="006D31AF"/>
    <w:rsid w:val="006D31DD"/>
    <w:rsid w:val="006D35CD"/>
    <w:rsid w:val="006D3D01"/>
    <w:rsid w:val="006D4133"/>
    <w:rsid w:val="006D4373"/>
    <w:rsid w:val="006D492A"/>
    <w:rsid w:val="006D493C"/>
    <w:rsid w:val="006D5457"/>
    <w:rsid w:val="006D59BF"/>
    <w:rsid w:val="006D5A62"/>
    <w:rsid w:val="006D5EB8"/>
    <w:rsid w:val="006D5EC2"/>
    <w:rsid w:val="006D5FEF"/>
    <w:rsid w:val="006D667A"/>
    <w:rsid w:val="006D72E1"/>
    <w:rsid w:val="006D74C9"/>
    <w:rsid w:val="006D7598"/>
    <w:rsid w:val="006D761C"/>
    <w:rsid w:val="006D7B93"/>
    <w:rsid w:val="006D7BBD"/>
    <w:rsid w:val="006D7C30"/>
    <w:rsid w:val="006D7D69"/>
    <w:rsid w:val="006D7DAD"/>
    <w:rsid w:val="006D7EC6"/>
    <w:rsid w:val="006E0118"/>
    <w:rsid w:val="006E0566"/>
    <w:rsid w:val="006E0B16"/>
    <w:rsid w:val="006E1135"/>
    <w:rsid w:val="006E1469"/>
    <w:rsid w:val="006E176F"/>
    <w:rsid w:val="006E1C34"/>
    <w:rsid w:val="006E1E45"/>
    <w:rsid w:val="006E22CC"/>
    <w:rsid w:val="006E231D"/>
    <w:rsid w:val="006E30AB"/>
    <w:rsid w:val="006E3D3A"/>
    <w:rsid w:val="006E4646"/>
    <w:rsid w:val="006E4875"/>
    <w:rsid w:val="006E512D"/>
    <w:rsid w:val="006E5477"/>
    <w:rsid w:val="006E554E"/>
    <w:rsid w:val="006E5AFE"/>
    <w:rsid w:val="006E696A"/>
    <w:rsid w:val="006E6A99"/>
    <w:rsid w:val="006E6C33"/>
    <w:rsid w:val="006E6F03"/>
    <w:rsid w:val="006E71A8"/>
    <w:rsid w:val="006E7496"/>
    <w:rsid w:val="006E7883"/>
    <w:rsid w:val="006E7969"/>
    <w:rsid w:val="006E7E49"/>
    <w:rsid w:val="006E7F71"/>
    <w:rsid w:val="006F01B8"/>
    <w:rsid w:val="006F0209"/>
    <w:rsid w:val="006F05C2"/>
    <w:rsid w:val="006F090B"/>
    <w:rsid w:val="006F0C12"/>
    <w:rsid w:val="006F0DB2"/>
    <w:rsid w:val="006F0E38"/>
    <w:rsid w:val="006F0EB1"/>
    <w:rsid w:val="006F1D86"/>
    <w:rsid w:val="006F1E30"/>
    <w:rsid w:val="006F20A6"/>
    <w:rsid w:val="006F291E"/>
    <w:rsid w:val="006F3052"/>
    <w:rsid w:val="006F314D"/>
    <w:rsid w:val="006F34DC"/>
    <w:rsid w:val="006F3B01"/>
    <w:rsid w:val="006F3C66"/>
    <w:rsid w:val="006F4189"/>
    <w:rsid w:val="006F4437"/>
    <w:rsid w:val="006F468E"/>
    <w:rsid w:val="006F4DFE"/>
    <w:rsid w:val="006F557B"/>
    <w:rsid w:val="006F5674"/>
    <w:rsid w:val="006F5B41"/>
    <w:rsid w:val="006F6689"/>
    <w:rsid w:val="006F6740"/>
    <w:rsid w:val="006F6FEA"/>
    <w:rsid w:val="006F70E1"/>
    <w:rsid w:val="006F7241"/>
    <w:rsid w:val="006F746D"/>
    <w:rsid w:val="006F7477"/>
    <w:rsid w:val="006F7A92"/>
    <w:rsid w:val="006F7E42"/>
    <w:rsid w:val="00700042"/>
    <w:rsid w:val="0070013F"/>
    <w:rsid w:val="0070023A"/>
    <w:rsid w:val="0070063F"/>
    <w:rsid w:val="0070124B"/>
    <w:rsid w:val="007017EA"/>
    <w:rsid w:val="0070181F"/>
    <w:rsid w:val="0070193E"/>
    <w:rsid w:val="00701B27"/>
    <w:rsid w:val="00701F97"/>
    <w:rsid w:val="00702508"/>
    <w:rsid w:val="007032E6"/>
    <w:rsid w:val="007036E5"/>
    <w:rsid w:val="00703D8A"/>
    <w:rsid w:val="00704123"/>
    <w:rsid w:val="00704641"/>
    <w:rsid w:val="007047A7"/>
    <w:rsid w:val="007050A6"/>
    <w:rsid w:val="007056ED"/>
    <w:rsid w:val="00705D28"/>
    <w:rsid w:val="00706AC2"/>
    <w:rsid w:val="0070743B"/>
    <w:rsid w:val="00707874"/>
    <w:rsid w:val="00707CC2"/>
    <w:rsid w:val="00707CD0"/>
    <w:rsid w:val="007101EE"/>
    <w:rsid w:val="00710450"/>
    <w:rsid w:val="00710994"/>
    <w:rsid w:val="007109CD"/>
    <w:rsid w:val="00710A3E"/>
    <w:rsid w:val="00710D33"/>
    <w:rsid w:val="007111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14D"/>
    <w:rsid w:val="00716324"/>
    <w:rsid w:val="007163BF"/>
    <w:rsid w:val="0071649C"/>
    <w:rsid w:val="00716692"/>
    <w:rsid w:val="00716760"/>
    <w:rsid w:val="00716FC0"/>
    <w:rsid w:val="00717267"/>
    <w:rsid w:val="0071742C"/>
    <w:rsid w:val="00717890"/>
    <w:rsid w:val="007178EE"/>
    <w:rsid w:val="00720759"/>
    <w:rsid w:val="00720E0B"/>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481"/>
    <w:rsid w:val="0072560E"/>
    <w:rsid w:val="00725CB6"/>
    <w:rsid w:val="00725CDC"/>
    <w:rsid w:val="00726281"/>
    <w:rsid w:val="0072650B"/>
    <w:rsid w:val="00726537"/>
    <w:rsid w:val="0072665F"/>
    <w:rsid w:val="007273EC"/>
    <w:rsid w:val="007279F1"/>
    <w:rsid w:val="00727E9F"/>
    <w:rsid w:val="007307D7"/>
    <w:rsid w:val="0073128B"/>
    <w:rsid w:val="0073150C"/>
    <w:rsid w:val="0073171A"/>
    <w:rsid w:val="007319ED"/>
    <w:rsid w:val="0073233D"/>
    <w:rsid w:val="007325D3"/>
    <w:rsid w:val="00732885"/>
    <w:rsid w:val="00733858"/>
    <w:rsid w:val="00733A80"/>
    <w:rsid w:val="0073497A"/>
    <w:rsid w:val="0073532A"/>
    <w:rsid w:val="00735978"/>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C63"/>
    <w:rsid w:val="00744E4F"/>
    <w:rsid w:val="0074544C"/>
    <w:rsid w:val="0074576E"/>
    <w:rsid w:val="007458E7"/>
    <w:rsid w:val="00745EBB"/>
    <w:rsid w:val="00746167"/>
    <w:rsid w:val="00746199"/>
    <w:rsid w:val="0074634C"/>
    <w:rsid w:val="00747446"/>
    <w:rsid w:val="00747BD8"/>
    <w:rsid w:val="00747F05"/>
    <w:rsid w:val="0075038A"/>
    <w:rsid w:val="007503B7"/>
    <w:rsid w:val="0075048B"/>
    <w:rsid w:val="007509F9"/>
    <w:rsid w:val="00750B5E"/>
    <w:rsid w:val="00751F76"/>
    <w:rsid w:val="00752497"/>
    <w:rsid w:val="007524E2"/>
    <w:rsid w:val="00752E5E"/>
    <w:rsid w:val="00752FE7"/>
    <w:rsid w:val="0075366B"/>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2EA"/>
    <w:rsid w:val="00762924"/>
    <w:rsid w:val="0076295C"/>
    <w:rsid w:val="00762FA7"/>
    <w:rsid w:val="00763055"/>
    <w:rsid w:val="00763432"/>
    <w:rsid w:val="00763448"/>
    <w:rsid w:val="00763545"/>
    <w:rsid w:val="00763EB7"/>
    <w:rsid w:val="00764043"/>
    <w:rsid w:val="00764E29"/>
    <w:rsid w:val="00764EB8"/>
    <w:rsid w:val="00765098"/>
    <w:rsid w:val="007650A8"/>
    <w:rsid w:val="0076539C"/>
    <w:rsid w:val="00765832"/>
    <w:rsid w:val="00765FDC"/>
    <w:rsid w:val="007663A3"/>
    <w:rsid w:val="00766559"/>
    <w:rsid w:val="007669EF"/>
    <w:rsid w:val="00766B0E"/>
    <w:rsid w:val="00766BFB"/>
    <w:rsid w:val="00766ED2"/>
    <w:rsid w:val="0076719E"/>
    <w:rsid w:val="0076731C"/>
    <w:rsid w:val="0076747C"/>
    <w:rsid w:val="007674C6"/>
    <w:rsid w:val="00767703"/>
    <w:rsid w:val="007678B6"/>
    <w:rsid w:val="007700C8"/>
    <w:rsid w:val="00770CEE"/>
    <w:rsid w:val="007721AD"/>
    <w:rsid w:val="007728F4"/>
    <w:rsid w:val="00772D15"/>
    <w:rsid w:val="00772DC3"/>
    <w:rsid w:val="007733C4"/>
    <w:rsid w:val="00773849"/>
    <w:rsid w:val="00773EC7"/>
    <w:rsid w:val="007743A1"/>
    <w:rsid w:val="007744EF"/>
    <w:rsid w:val="00775BAA"/>
    <w:rsid w:val="00775EFD"/>
    <w:rsid w:val="00775F11"/>
    <w:rsid w:val="00776564"/>
    <w:rsid w:val="00776679"/>
    <w:rsid w:val="007768F2"/>
    <w:rsid w:val="007769C8"/>
    <w:rsid w:val="00776C10"/>
    <w:rsid w:val="00776E9E"/>
    <w:rsid w:val="00776F98"/>
    <w:rsid w:val="00777053"/>
    <w:rsid w:val="007775DE"/>
    <w:rsid w:val="00777B46"/>
    <w:rsid w:val="00777EE9"/>
    <w:rsid w:val="00780980"/>
    <w:rsid w:val="007809E1"/>
    <w:rsid w:val="00780A03"/>
    <w:rsid w:val="00780AF4"/>
    <w:rsid w:val="00780F3D"/>
    <w:rsid w:val="00781221"/>
    <w:rsid w:val="0078146E"/>
    <w:rsid w:val="0078165E"/>
    <w:rsid w:val="007816FD"/>
    <w:rsid w:val="007817F3"/>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4E5"/>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CCF"/>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A80"/>
    <w:rsid w:val="007A2BFF"/>
    <w:rsid w:val="007A2D56"/>
    <w:rsid w:val="007A32B9"/>
    <w:rsid w:val="007A32E9"/>
    <w:rsid w:val="007A3388"/>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08A6"/>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630D"/>
    <w:rsid w:val="007B77FB"/>
    <w:rsid w:val="007B784A"/>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BC5"/>
    <w:rsid w:val="007C3C91"/>
    <w:rsid w:val="007C3D88"/>
    <w:rsid w:val="007C3F14"/>
    <w:rsid w:val="007C4253"/>
    <w:rsid w:val="007C450E"/>
    <w:rsid w:val="007C508D"/>
    <w:rsid w:val="007C515A"/>
    <w:rsid w:val="007C52ED"/>
    <w:rsid w:val="007C52F0"/>
    <w:rsid w:val="007C56CE"/>
    <w:rsid w:val="007C5CE6"/>
    <w:rsid w:val="007C5CEF"/>
    <w:rsid w:val="007C5DB6"/>
    <w:rsid w:val="007C64BC"/>
    <w:rsid w:val="007C6939"/>
    <w:rsid w:val="007C6941"/>
    <w:rsid w:val="007C6D8A"/>
    <w:rsid w:val="007C6E75"/>
    <w:rsid w:val="007C6F21"/>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6ED"/>
    <w:rsid w:val="007E1A55"/>
    <w:rsid w:val="007E1A7D"/>
    <w:rsid w:val="007E1CB1"/>
    <w:rsid w:val="007E1EBF"/>
    <w:rsid w:val="007E201B"/>
    <w:rsid w:val="007E2146"/>
    <w:rsid w:val="007E2B64"/>
    <w:rsid w:val="007E2B9D"/>
    <w:rsid w:val="007E3182"/>
    <w:rsid w:val="007E36F8"/>
    <w:rsid w:val="007E3C33"/>
    <w:rsid w:val="007E48CD"/>
    <w:rsid w:val="007E48E4"/>
    <w:rsid w:val="007E531F"/>
    <w:rsid w:val="007E566C"/>
    <w:rsid w:val="007E5D16"/>
    <w:rsid w:val="007E5FFD"/>
    <w:rsid w:val="007E6239"/>
    <w:rsid w:val="007E6735"/>
    <w:rsid w:val="007E6784"/>
    <w:rsid w:val="007E67F4"/>
    <w:rsid w:val="007E696B"/>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10F"/>
    <w:rsid w:val="008013B8"/>
    <w:rsid w:val="008016C8"/>
    <w:rsid w:val="0080179D"/>
    <w:rsid w:val="00801838"/>
    <w:rsid w:val="008018DC"/>
    <w:rsid w:val="00802410"/>
    <w:rsid w:val="0080270F"/>
    <w:rsid w:val="00802E46"/>
    <w:rsid w:val="00802FDA"/>
    <w:rsid w:val="00803160"/>
    <w:rsid w:val="0080344E"/>
    <w:rsid w:val="0080381E"/>
    <w:rsid w:val="00803E2E"/>
    <w:rsid w:val="00803FD6"/>
    <w:rsid w:val="008041E1"/>
    <w:rsid w:val="00804867"/>
    <w:rsid w:val="00804B2F"/>
    <w:rsid w:val="008053AD"/>
    <w:rsid w:val="00805D11"/>
    <w:rsid w:val="00805D1D"/>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C2"/>
    <w:rsid w:val="00812FE3"/>
    <w:rsid w:val="008137B8"/>
    <w:rsid w:val="00813CE0"/>
    <w:rsid w:val="00814072"/>
    <w:rsid w:val="008142CD"/>
    <w:rsid w:val="0081433F"/>
    <w:rsid w:val="00814500"/>
    <w:rsid w:val="00814B38"/>
    <w:rsid w:val="00814B65"/>
    <w:rsid w:val="00814BD6"/>
    <w:rsid w:val="00814D2B"/>
    <w:rsid w:val="0081529F"/>
    <w:rsid w:val="00815377"/>
    <w:rsid w:val="008153F0"/>
    <w:rsid w:val="008154B6"/>
    <w:rsid w:val="008155E8"/>
    <w:rsid w:val="00815706"/>
    <w:rsid w:val="00815D3A"/>
    <w:rsid w:val="00815D64"/>
    <w:rsid w:val="00815E09"/>
    <w:rsid w:val="00816292"/>
    <w:rsid w:val="00816A54"/>
    <w:rsid w:val="00816D94"/>
    <w:rsid w:val="00816D9C"/>
    <w:rsid w:val="00817151"/>
    <w:rsid w:val="00817447"/>
    <w:rsid w:val="00817449"/>
    <w:rsid w:val="008176D6"/>
    <w:rsid w:val="0081787C"/>
    <w:rsid w:val="00817B8F"/>
    <w:rsid w:val="00817C96"/>
    <w:rsid w:val="00817CB0"/>
    <w:rsid w:val="00817D2A"/>
    <w:rsid w:val="00817F27"/>
    <w:rsid w:val="00820A80"/>
    <w:rsid w:val="0082172C"/>
    <w:rsid w:val="00821A22"/>
    <w:rsid w:val="00821DC0"/>
    <w:rsid w:val="00822131"/>
    <w:rsid w:val="00823335"/>
    <w:rsid w:val="008235E4"/>
    <w:rsid w:val="008237B2"/>
    <w:rsid w:val="00823B2A"/>
    <w:rsid w:val="00823F61"/>
    <w:rsid w:val="0082449E"/>
    <w:rsid w:val="008247A4"/>
    <w:rsid w:val="008249FF"/>
    <w:rsid w:val="008251EC"/>
    <w:rsid w:val="0082525E"/>
    <w:rsid w:val="00825511"/>
    <w:rsid w:val="00825663"/>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453"/>
    <w:rsid w:val="00834512"/>
    <w:rsid w:val="008349E7"/>
    <w:rsid w:val="0083502E"/>
    <w:rsid w:val="008350E9"/>
    <w:rsid w:val="00835361"/>
    <w:rsid w:val="008355A4"/>
    <w:rsid w:val="00835625"/>
    <w:rsid w:val="00835B82"/>
    <w:rsid w:val="00836133"/>
    <w:rsid w:val="0083657B"/>
    <w:rsid w:val="00836B5B"/>
    <w:rsid w:val="00837286"/>
    <w:rsid w:val="00837590"/>
    <w:rsid w:val="0083768C"/>
    <w:rsid w:val="00837E87"/>
    <w:rsid w:val="008401C3"/>
    <w:rsid w:val="008404D7"/>
    <w:rsid w:val="00840634"/>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0DA"/>
    <w:rsid w:val="00846106"/>
    <w:rsid w:val="00846467"/>
    <w:rsid w:val="00846661"/>
    <w:rsid w:val="00846810"/>
    <w:rsid w:val="00846AC4"/>
    <w:rsid w:val="00846C77"/>
    <w:rsid w:val="00846E99"/>
    <w:rsid w:val="00847991"/>
    <w:rsid w:val="00847C4E"/>
    <w:rsid w:val="00847F69"/>
    <w:rsid w:val="00850AE8"/>
    <w:rsid w:val="00850B13"/>
    <w:rsid w:val="00851B22"/>
    <w:rsid w:val="00852338"/>
    <w:rsid w:val="00852AA6"/>
    <w:rsid w:val="00853C45"/>
    <w:rsid w:val="00853EBD"/>
    <w:rsid w:val="00854090"/>
    <w:rsid w:val="008540C8"/>
    <w:rsid w:val="00854612"/>
    <w:rsid w:val="00854983"/>
    <w:rsid w:val="00854A91"/>
    <w:rsid w:val="00854E0E"/>
    <w:rsid w:val="00856301"/>
    <w:rsid w:val="008569DF"/>
    <w:rsid w:val="00856D2B"/>
    <w:rsid w:val="00856E4A"/>
    <w:rsid w:val="0085722A"/>
    <w:rsid w:val="00857482"/>
    <w:rsid w:val="00857686"/>
    <w:rsid w:val="00857C34"/>
    <w:rsid w:val="008600FD"/>
    <w:rsid w:val="0086037F"/>
    <w:rsid w:val="008604E6"/>
    <w:rsid w:val="0086067F"/>
    <w:rsid w:val="00860BAC"/>
    <w:rsid w:val="008611A3"/>
    <w:rsid w:val="00861750"/>
    <w:rsid w:val="00861B41"/>
    <w:rsid w:val="00861D65"/>
    <w:rsid w:val="00861DA1"/>
    <w:rsid w:val="008620C2"/>
    <w:rsid w:val="008620C9"/>
    <w:rsid w:val="00862173"/>
    <w:rsid w:val="00862290"/>
    <w:rsid w:val="00862558"/>
    <w:rsid w:val="008626B0"/>
    <w:rsid w:val="00862988"/>
    <w:rsid w:val="00862A4E"/>
    <w:rsid w:val="00862BA2"/>
    <w:rsid w:val="00863096"/>
    <w:rsid w:val="00863479"/>
    <w:rsid w:val="00863AA0"/>
    <w:rsid w:val="00863F28"/>
    <w:rsid w:val="00864A9F"/>
    <w:rsid w:val="00864C02"/>
    <w:rsid w:val="008650AB"/>
    <w:rsid w:val="00865696"/>
    <w:rsid w:val="00865D02"/>
    <w:rsid w:val="00865D4C"/>
    <w:rsid w:val="00865DE1"/>
    <w:rsid w:val="00866BFD"/>
    <w:rsid w:val="00866FEA"/>
    <w:rsid w:val="00867255"/>
    <w:rsid w:val="008678F0"/>
    <w:rsid w:val="00870018"/>
    <w:rsid w:val="008706EA"/>
    <w:rsid w:val="00870793"/>
    <w:rsid w:val="00870A1C"/>
    <w:rsid w:val="00870C06"/>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C9B"/>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DAC"/>
    <w:rsid w:val="00883ED6"/>
    <w:rsid w:val="00884255"/>
    <w:rsid w:val="0088425B"/>
    <w:rsid w:val="00884AD8"/>
    <w:rsid w:val="00884CDF"/>
    <w:rsid w:val="0088579F"/>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254C"/>
    <w:rsid w:val="008925A6"/>
    <w:rsid w:val="00893024"/>
    <w:rsid w:val="00893B3B"/>
    <w:rsid w:val="00893BA4"/>
    <w:rsid w:val="00893DB3"/>
    <w:rsid w:val="008948A0"/>
    <w:rsid w:val="00895243"/>
    <w:rsid w:val="00895A0C"/>
    <w:rsid w:val="008961A5"/>
    <w:rsid w:val="0089699C"/>
    <w:rsid w:val="00896D10"/>
    <w:rsid w:val="00896DF5"/>
    <w:rsid w:val="00896E48"/>
    <w:rsid w:val="00896F5E"/>
    <w:rsid w:val="00896FD8"/>
    <w:rsid w:val="00897082"/>
    <w:rsid w:val="008970F6"/>
    <w:rsid w:val="00897135"/>
    <w:rsid w:val="008972CB"/>
    <w:rsid w:val="00897694"/>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957"/>
    <w:rsid w:val="008A42D8"/>
    <w:rsid w:val="008A457F"/>
    <w:rsid w:val="008A4D70"/>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45"/>
    <w:rsid w:val="008B2DEB"/>
    <w:rsid w:val="008B3E81"/>
    <w:rsid w:val="008B41EF"/>
    <w:rsid w:val="008B4230"/>
    <w:rsid w:val="008B447F"/>
    <w:rsid w:val="008B44A9"/>
    <w:rsid w:val="008B47CA"/>
    <w:rsid w:val="008B4A4A"/>
    <w:rsid w:val="008B4B0D"/>
    <w:rsid w:val="008B4B33"/>
    <w:rsid w:val="008B5448"/>
    <w:rsid w:val="008B5577"/>
    <w:rsid w:val="008B55E7"/>
    <w:rsid w:val="008B60ED"/>
    <w:rsid w:val="008B66CB"/>
    <w:rsid w:val="008B6D24"/>
    <w:rsid w:val="008B6E5C"/>
    <w:rsid w:val="008B712B"/>
    <w:rsid w:val="008C1161"/>
    <w:rsid w:val="008C2236"/>
    <w:rsid w:val="008C2426"/>
    <w:rsid w:val="008C2453"/>
    <w:rsid w:val="008C26B4"/>
    <w:rsid w:val="008C2767"/>
    <w:rsid w:val="008C4B47"/>
    <w:rsid w:val="008C550A"/>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D3B"/>
    <w:rsid w:val="008D4318"/>
    <w:rsid w:val="008D453F"/>
    <w:rsid w:val="008D508F"/>
    <w:rsid w:val="008D538D"/>
    <w:rsid w:val="008D5879"/>
    <w:rsid w:val="008D592F"/>
    <w:rsid w:val="008D5FCD"/>
    <w:rsid w:val="008D6255"/>
    <w:rsid w:val="008D65B3"/>
    <w:rsid w:val="008D6733"/>
    <w:rsid w:val="008D6BDB"/>
    <w:rsid w:val="008D6F90"/>
    <w:rsid w:val="008D7553"/>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EF9"/>
    <w:rsid w:val="008E6F35"/>
    <w:rsid w:val="008E743E"/>
    <w:rsid w:val="008E74E6"/>
    <w:rsid w:val="008E7684"/>
    <w:rsid w:val="008E76C6"/>
    <w:rsid w:val="008E7AF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A8B"/>
    <w:rsid w:val="008F3D2D"/>
    <w:rsid w:val="008F3D7C"/>
    <w:rsid w:val="008F3DC9"/>
    <w:rsid w:val="008F4107"/>
    <w:rsid w:val="008F4B0F"/>
    <w:rsid w:val="008F4BFE"/>
    <w:rsid w:val="008F4E3F"/>
    <w:rsid w:val="008F5406"/>
    <w:rsid w:val="008F5685"/>
    <w:rsid w:val="008F5866"/>
    <w:rsid w:val="008F5925"/>
    <w:rsid w:val="008F595E"/>
    <w:rsid w:val="008F6188"/>
    <w:rsid w:val="008F6649"/>
    <w:rsid w:val="008F692B"/>
    <w:rsid w:val="008F699F"/>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0C71"/>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470"/>
    <w:rsid w:val="0092078E"/>
    <w:rsid w:val="00920848"/>
    <w:rsid w:val="00920F85"/>
    <w:rsid w:val="009216BF"/>
    <w:rsid w:val="0092176D"/>
    <w:rsid w:val="009218D2"/>
    <w:rsid w:val="00921A44"/>
    <w:rsid w:val="00921A74"/>
    <w:rsid w:val="00921C9F"/>
    <w:rsid w:val="00921ED5"/>
    <w:rsid w:val="00921FA1"/>
    <w:rsid w:val="009225B6"/>
    <w:rsid w:val="00923151"/>
    <w:rsid w:val="009235CF"/>
    <w:rsid w:val="00923821"/>
    <w:rsid w:val="00924108"/>
    <w:rsid w:val="00924F20"/>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CE6"/>
    <w:rsid w:val="00934FFD"/>
    <w:rsid w:val="009359C0"/>
    <w:rsid w:val="00935B52"/>
    <w:rsid w:val="00935B6E"/>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392"/>
    <w:rsid w:val="00942BB8"/>
    <w:rsid w:val="00942E21"/>
    <w:rsid w:val="00942EF9"/>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463"/>
    <w:rsid w:val="009478ED"/>
    <w:rsid w:val="009479E5"/>
    <w:rsid w:val="00947A60"/>
    <w:rsid w:val="00947E9E"/>
    <w:rsid w:val="00947F78"/>
    <w:rsid w:val="00950781"/>
    <w:rsid w:val="009509D7"/>
    <w:rsid w:val="00950B09"/>
    <w:rsid w:val="00950DD1"/>
    <w:rsid w:val="00950FFB"/>
    <w:rsid w:val="0095130F"/>
    <w:rsid w:val="00951417"/>
    <w:rsid w:val="0095154C"/>
    <w:rsid w:val="0095183E"/>
    <w:rsid w:val="00951995"/>
    <w:rsid w:val="00951C7E"/>
    <w:rsid w:val="00951CF6"/>
    <w:rsid w:val="0095286F"/>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30C"/>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78C"/>
    <w:rsid w:val="00965810"/>
    <w:rsid w:val="009659EA"/>
    <w:rsid w:val="0096691D"/>
    <w:rsid w:val="00966E26"/>
    <w:rsid w:val="00966EC4"/>
    <w:rsid w:val="0096758A"/>
    <w:rsid w:val="0096766C"/>
    <w:rsid w:val="00967851"/>
    <w:rsid w:val="00967D2D"/>
    <w:rsid w:val="00970F7A"/>
    <w:rsid w:val="00970FE3"/>
    <w:rsid w:val="00971C7D"/>
    <w:rsid w:val="00971EC5"/>
    <w:rsid w:val="00971F44"/>
    <w:rsid w:val="00971F6B"/>
    <w:rsid w:val="00971FCC"/>
    <w:rsid w:val="00972562"/>
    <w:rsid w:val="0097281F"/>
    <w:rsid w:val="0097298A"/>
    <w:rsid w:val="00972BB7"/>
    <w:rsid w:val="00972C06"/>
    <w:rsid w:val="00972F4C"/>
    <w:rsid w:val="00972FEB"/>
    <w:rsid w:val="00973101"/>
    <w:rsid w:val="0097313B"/>
    <w:rsid w:val="00973257"/>
    <w:rsid w:val="00973316"/>
    <w:rsid w:val="00973388"/>
    <w:rsid w:val="0097383E"/>
    <w:rsid w:val="009738E5"/>
    <w:rsid w:val="00973F29"/>
    <w:rsid w:val="00974182"/>
    <w:rsid w:val="009744FF"/>
    <w:rsid w:val="00974520"/>
    <w:rsid w:val="00974B9F"/>
    <w:rsid w:val="00974EBD"/>
    <w:rsid w:val="009751BA"/>
    <w:rsid w:val="0097539E"/>
    <w:rsid w:val="0097577E"/>
    <w:rsid w:val="00975C9C"/>
    <w:rsid w:val="009765CF"/>
    <w:rsid w:val="009766CE"/>
    <w:rsid w:val="0097697F"/>
    <w:rsid w:val="00976D1B"/>
    <w:rsid w:val="00976FFB"/>
    <w:rsid w:val="00977852"/>
    <w:rsid w:val="009778AB"/>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5AA"/>
    <w:rsid w:val="00990E93"/>
    <w:rsid w:val="009917F3"/>
    <w:rsid w:val="00991F39"/>
    <w:rsid w:val="00992481"/>
    <w:rsid w:val="00992624"/>
    <w:rsid w:val="009927C4"/>
    <w:rsid w:val="00992F8F"/>
    <w:rsid w:val="00993075"/>
    <w:rsid w:val="009930C0"/>
    <w:rsid w:val="0099324C"/>
    <w:rsid w:val="00993627"/>
    <w:rsid w:val="0099367D"/>
    <w:rsid w:val="009936F0"/>
    <w:rsid w:val="009945C5"/>
    <w:rsid w:val="00994D59"/>
    <w:rsid w:val="009951AB"/>
    <w:rsid w:val="0099531F"/>
    <w:rsid w:val="00995360"/>
    <w:rsid w:val="009954AD"/>
    <w:rsid w:val="00996A8B"/>
    <w:rsid w:val="00996CD4"/>
    <w:rsid w:val="0099731A"/>
    <w:rsid w:val="009975D0"/>
    <w:rsid w:val="009979D6"/>
    <w:rsid w:val="00997CA3"/>
    <w:rsid w:val="009A0212"/>
    <w:rsid w:val="009A031F"/>
    <w:rsid w:val="009A07B6"/>
    <w:rsid w:val="009A0C1F"/>
    <w:rsid w:val="009A12A5"/>
    <w:rsid w:val="009A1DFF"/>
    <w:rsid w:val="009A2144"/>
    <w:rsid w:val="009A246A"/>
    <w:rsid w:val="009A2A2F"/>
    <w:rsid w:val="009A3183"/>
    <w:rsid w:val="009A32DC"/>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6F0C"/>
    <w:rsid w:val="009A7154"/>
    <w:rsid w:val="009A786D"/>
    <w:rsid w:val="009A78D1"/>
    <w:rsid w:val="009A79D0"/>
    <w:rsid w:val="009A7DFB"/>
    <w:rsid w:val="009A7E08"/>
    <w:rsid w:val="009B003C"/>
    <w:rsid w:val="009B1823"/>
    <w:rsid w:val="009B2687"/>
    <w:rsid w:val="009B2E47"/>
    <w:rsid w:val="009B3685"/>
    <w:rsid w:val="009B3745"/>
    <w:rsid w:val="009B3C79"/>
    <w:rsid w:val="009B3D47"/>
    <w:rsid w:val="009B3F8D"/>
    <w:rsid w:val="009B4250"/>
    <w:rsid w:val="009B4821"/>
    <w:rsid w:val="009B4C1C"/>
    <w:rsid w:val="009B4C24"/>
    <w:rsid w:val="009B566D"/>
    <w:rsid w:val="009B5821"/>
    <w:rsid w:val="009B70E9"/>
    <w:rsid w:val="009B7564"/>
    <w:rsid w:val="009B7BB7"/>
    <w:rsid w:val="009B7EB2"/>
    <w:rsid w:val="009B7FFA"/>
    <w:rsid w:val="009C00EF"/>
    <w:rsid w:val="009C0946"/>
    <w:rsid w:val="009C0BC1"/>
    <w:rsid w:val="009C0DBE"/>
    <w:rsid w:val="009C1397"/>
    <w:rsid w:val="009C19BC"/>
    <w:rsid w:val="009C19D2"/>
    <w:rsid w:val="009C1D4B"/>
    <w:rsid w:val="009C1E0C"/>
    <w:rsid w:val="009C281C"/>
    <w:rsid w:val="009C2AB0"/>
    <w:rsid w:val="009C32C6"/>
    <w:rsid w:val="009C386E"/>
    <w:rsid w:val="009C3D88"/>
    <w:rsid w:val="009C42A3"/>
    <w:rsid w:val="009C4894"/>
    <w:rsid w:val="009C4B76"/>
    <w:rsid w:val="009C4D7E"/>
    <w:rsid w:val="009C520B"/>
    <w:rsid w:val="009C54DD"/>
    <w:rsid w:val="009C5785"/>
    <w:rsid w:val="009C5874"/>
    <w:rsid w:val="009C6768"/>
    <w:rsid w:val="009C6894"/>
    <w:rsid w:val="009C6B3B"/>
    <w:rsid w:val="009C6B7B"/>
    <w:rsid w:val="009C6E93"/>
    <w:rsid w:val="009C73C4"/>
    <w:rsid w:val="009C7CE4"/>
    <w:rsid w:val="009C7F47"/>
    <w:rsid w:val="009D0361"/>
    <w:rsid w:val="009D0720"/>
    <w:rsid w:val="009D0C6C"/>
    <w:rsid w:val="009D0C8D"/>
    <w:rsid w:val="009D1342"/>
    <w:rsid w:val="009D15EA"/>
    <w:rsid w:val="009D1ED3"/>
    <w:rsid w:val="009D1F69"/>
    <w:rsid w:val="009D2118"/>
    <w:rsid w:val="009D22EA"/>
    <w:rsid w:val="009D2453"/>
    <w:rsid w:val="009D2CDE"/>
    <w:rsid w:val="009D394E"/>
    <w:rsid w:val="009D4098"/>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320"/>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06B"/>
    <w:rsid w:val="009E42A7"/>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66FF"/>
    <w:rsid w:val="009F7169"/>
    <w:rsid w:val="009F7883"/>
    <w:rsid w:val="009F79BE"/>
    <w:rsid w:val="00A0018E"/>
    <w:rsid w:val="00A0050D"/>
    <w:rsid w:val="00A00B60"/>
    <w:rsid w:val="00A00BE8"/>
    <w:rsid w:val="00A01006"/>
    <w:rsid w:val="00A01EFE"/>
    <w:rsid w:val="00A02B26"/>
    <w:rsid w:val="00A02BEC"/>
    <w:rsid w:val="00A02C96"/>
    <w:rsid w:val="00A02D52"/>
    <w:rsid w:val="00A02FBC"/>
    <w:rsid w:val="00A03A1D"/>
    <w:rsid w:val="00A03C88"/>
    <w:rsid w:val="00A043B9"/>
    <w:rsid w:val="00A04541"/>
    <w:rsid w:val="00A04A92"/>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0C04"/>
    <w:rsid w:val="00A10F11"/>
    <w:rsid w:val="00A114B5"/>
    <w:rsid w:val="00A115BF"/>
    <w:rsid w:val="00A1197E"/>
    <w:rsid w:val="00A11ACA"/>
    <w:rsid w:val="00A11C18"/>
    <w:rsid w:val="00A11E0F"/>
    <w:rsid w:val="00A12206"/>
    <w:rsid w:val="00A12301"/>
    <w:rsid w:val="00A126EB"/>
    <w:rsid w:val="00A12929"/>
    <w:rsid w:val="00A12A73"/>
    <w:rsid w:val="00A12BEE"/>
    <w:rsid w:val="00A12EE8"/>
    <w:rsid w:val="00A131A4"/>
    <w:rsid w:val="00A13299"/>
    <w:rsid w:val="00A13715"/>
    <w:rsid w:val="00A13ADE"/>
    <w:rsid w:val="00A13B10"/>
    <w:rsid w:val="00A13CF1"/>
    <w:rsid w:val="00A145D0"/>
    <w:rsid w:val="00A157EC"/>
    <w:rsid w:val="00A158D3"/>
    <w:rsid w:val="00A15B88"/>
    <w:rsid w:val="00A15BB5"/>
    <w:rsid w:val="00A15C6C"/>
    <w:rsid w:val="00A15F2F"/>
    <w:rsid w:val="00A16150"/>
    <w:rsid w:val="00A16510"/>
    <w:rsid w:val="00A16556"/>
    <w:rsid w:val="00A1686F"/>
    <w:rsid w:val="00A17180"/>
    <w:rsid w:val="00A17345"/>
    <w:rsid w:val="00A174B7"/>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2DE"/>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3C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3FD"/>
    <w:rsid w:val="00A3359C"/>
    <w:rsid w:val="00A3393A"/>
    <w:rsid w:val="00A339D8"/>
    <w:rsid w:val="00A34685"/>
    <w:rsid w:val="00A34DA0"/>
    <w:rsid w:val="00A35A0B"/>
    <w:rsid w:val="00A35BD0"/>
    <w:rsid w:val="00A362CB"/>
    <w:rsid w:val="00A3747D"/>
    <w:rsid w:val="00A375E2"/>
    <w:rsid w:val="00A37A59"/>
    <w:rsid w:val="00A40531"/>
    <w:rsid w:val="00A40660"/>
    <w:rsid w:val="00A41821"/>
    <w:rsid w:val="00A41C5C"/>
    <w:rsid w:val="00A41EF0"/>
    <w:rsid w:val="00A422A2"/>
    <w:rsid w:val="00A42659"/>
    <w:rsid w:val="00A42EA1"/>
    <w:rsid w:val="00A4339C"/>
    <w:rsid w:val="00A435AE"/>
    <w:rsid w:val="00A4392A"/>
    <w:rsid w:val="00A4424E"/>
    <w:rsid w:val="00A44882"/>
    <w:rsid w:val="00A44E28"/>
    <w:rsid w:val="00A45371"/>
    <w:rsid w:val="00A4570E"/>
    <w:rsid w:val="00A45767"/>
    <w:rsid w:val="00A4579D"/>
    <w:rsid w:val="00A45A3B"/>
    <w:rsid w:val="00A45C5B"/>
    <w:rsid w:val="00A46569"/>
    <w:rsid w:val="00A46FAD"/>
    <w:rsid w:val="00A47B4B"/>
    <w:rsid w:val="00A47C2A"/>
    <w:rsid w:val="00A5044D"/>
    <w:rsid w:val="00A50B00"/>
    <w:rsid w:val="00A50D49"/>
    <w:rsid w:val="00A511FB"/>
    <w:rsid w:val="00A514EB"/>
    <w:rsid w:val="00A521E0"/>
    <w:rsid w:val="00A52448"/>
    <w:rsid w:val="00A524C8"/>
    <w:rsid w:val="00A5291D"/>
    <w:rsid w:val="00A52DC6"/>
    <w:rsid w:val="00A52EDB"/>
    <w:rsid w:val="00A530C2"/>
    <w:rsid w:val="00A535B6"/>
    <w:rsid w:val="00A5399E"/>
    <w:rsid w:val="00A54A90"/>
    <w:rsid w:val="00A54B0B"/>
    <w:rsid w:val="00A54D16"/>
    <w:rsid w:val="00A553DF"/>
    <w:rsid w:val="00A5579B"/>
    <w:rsid w:val="00A55877"/>
    <w:rsid w:val="00A558C8"/>
    <w:rsid w:val="00A55BB7"/>
    <w:rsid w:val="00A55E76"/>
    <w:rsid w:val="00A5637C"/>
    <w:rsid w:val="00A56735"/>
    <w:rsid w:val="00A56C2C"/>
    <w:rsid w:val="00A56D24"/>
    <w:rsid w:val="00A57311"/>
    <w:rsid w:val="00A57BD6"/>
    <w:rsid w:val="00A57F96"/>
    <w:rsid w:val="00A606AC"/>
    <w:rsid w:val="00A609BC"/>
    <w:rsid w:val="00A60B4F"/>
    <w:rsid w:val="00A60EBB"/>
    <w:rsid w:val="00A615AF"/>
    <w:rsid w:val="00A61828"/>
    <w:rsid w:val="00A6189D"/>
    <w:rsid w:val="00A618B0"/>
    <w:rsid w:val="00A61919"/>
    <w:rsid w:val="00A61F65"/>
    <w:rsid w:val="00A6218C"/>
    <w:rsid w:val="00A621F3"/>
    <w:rsid w:val="00A623EF"/>
    <w:rsid w:val="00A62454"/>
    <w:rsid w:val="00A626B2"/>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0B0A"/>
    <w:rsid w:val="00A7141F"/>
    <w:rsid w:val="00A71D6B"/>
    <w:rsid w:val="00A71F00"/>
    <w:rsid w:val="00A726A3"/>
    <w:rsid w:val="00A726DE"/>
    <w:rsid w:val="00A729A7"/>
    <w:rsid w:val="00A73242"/>
    <w:rsid w:val="00A73873"/>
    <w:rsid w:val="00A739AB"/>
    <w:rsid w:val="00A73D4C"/>
    <w:rsid w:val="00A744A2"/>
    <w:rsid w:val="00A74557"/>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3CA6"/>
    <w:rsid w:val="00A84298"/>
    <w:rsid w:val="00A844CE"/>
    <w:rsid w:val="00A84EBF"/>
    <w:rsid w:val="00A85237"/>
    <w:rsid w:val="00A8523D"/>
    <w:rsid w:val="00A85661"/>
    <w:rsid w:val="00A85FFF"/>
    <w:rsid w:val="00A867E7"/>
    <w:rsid w:val="00A86A13"/>
    <w:rsid w:val="00A86F67"/>
    <w:rsid w:val="00A86FEF"/>
    <w:rsid w:val="00A86FFF"/>
    <w:rsid w:val="00A8706A"/>
    <w:rsid w:val="00A87482"/>
    <w:rsid w:val="00A87E67"/>
    <w:rsid w:val="00A87F4E"/>
    <w:rsid w:val="00A90134"/>
    <w:rsid w:val="00A901CB"/>
    <w:rsid w:val="00A905F1"/>
    <w:rsid w:val="00A90E27"/>
    <w:rsid w:val="00A91218"/>
    <w:rsid w:val="00A91469"/>
    <w:rsid w:val="00A9164F"/>
    <w:rsid w:val="00A918EA"/>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DC1"/>
    <w:rsid w:val="00A97EF9"/>
    <w:rsid w:val="00AA0003"/>
    <w:rsid w:val="00AA1264"/>
    <w:rsid w:val="00AA13A6"/>
    <w:rsid w:val="00AA158B"/>
    <w:rsid w:val="00AA1740"/>
    <w:rsid w:val="00AA187F"/>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778"/>
    <w:rsid w:val="00AA69EF"/>
    <w:rsid w:val="00AA6F21"/>
    <w:rsid w:val="00AA6F9A"/>
    <w:rsid w:val="00AA787C"/>
    <w:rsid w:val="00AA7C4F"/>
    <w:rsid w:val="00AB001C"/>
    <w:rsid w:val="00AB01E8"/>
    <w:rsid w:val="00AB02C8"/>
    <w:rsid w:val="00AB05BC"/>
    <w:rsid w:val="00AB06B8"/>
    <w:rsid w:val="00AB06E6"/>
    <w:rsid w:val="00AB0ADE"/>
    <w:rsid w:val="00AB0B59"/>
    <w:rsid w:val="00AB0CA0"/>
    <w:rsid w:val="00AB102D"/>
    <w:rsid w:val="00AB11C8"/>
    <w:rsid w:val="00AB1705"/>
    <w:rsid w:val="00AB1A33"/>
    <w:rsid w:val="00AB1BFE"/>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1A9C"/>
    <w:rsid w:val="00AC21BA"/>
    <w:rsid w:val="00AC22C7"/>
    <w:rsid w:val="00AC2799"/>
    <w:rsid w:val="00AC2A61"/>
    <w:rsid w:val="00AC2D4E"/>
    <w:rsid w:val="00AC3084"/>
    <w:rsid w:val="00AC3431"/>
    <w:rsid w:val="00AC38E9"/>
    <w:rsid w:val="00AC4496"/>
    <w:rsid w:val="00AC45D6"/>
    <w:rsid w:val="00AC4D1B"/>
    <w:rsid w:val="00AC4D53"/>
    <w:rsid w:val="00AC4D9E"/>
    <w:rsid w:val="00AC4E2E"/>
    <w:rsid w:val="00AC5C2A"/>
    <w:rsid w:val="00AC61B3"/>
    <w:rsid w:val="00AC63F4"/>
    <w:rsid w:val="00AC6462"/>
    <w:rsid w:val="00AC6786"/>
    <w:rsid w:val="00AC7470"/>
    <w:rsid w:val="00AC7DE9"/>
    <w:rsid w:val="00AD12BD"/>
    <w:rsid w:val="00AD163D"/>
    <w:rsid w:val="00AD1860"/>
    <w:rsid w:val="00AD1B21"/>
    <w:rsid w:val="00AD1DFE"/>
    <w:rsid w:val="00AD1F06"/>
    <w:rsid w:val="00AD23E9"/>
    <w:rsid w:val="00AD25A6"/>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675"/>
    <w:rsid w:val="00AD57E1"/>
    <w:rsid w:val="00AD5B62"/>
    <w:rsid w:val="00AD6980"/>
    <w:rsid w:val="00AD6C7F"/>
    <w:rsid w:val="00AD70C9"/>
    <w:rsid w:val="00AD732B"/>
    <w:rsid w:val="00AD75A6"/>
    <w:rsid w:val="00AD7760"/>
    <w:rsid w:val="00AD7927"/>
    <w:rsid w:val="00AD7E17"/>
    <w:rsid w:val="00AE0160"/>
    <w:rsid w:val="00AE0D23"/>
    <w:rsid w:val="00AE0E9E"/>
    <w:rsid w:val="00AE14B7"/>
    <w:rsid w:val="00AE188D"/>
    <w:rsid w:val="00AE1999"/>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3FB0"/>
    <w:rsid w:val="00AF4095"/>
    <w:rsid w:val="00AF41FC"/>
    <w:rsid w:val="00AF4447"/>
    <w:rsid w:val="00AF457C"/>
    <w:rsid w:val="00AF4ABD"/>
    <w:rsid w:val="00AF4E23"/>
    <w:rsid w:val="00AF5363"/>
    <w:rsid w:val="00AF5F78"/>
    <w:rsid w:val="00AF63A9"/>
    <w:rsid w:val="00AF6591"/>
    <w:rsid w:val="00AF66F1"/>
    <w:rsid w:val="00AF6A76"/>
    <w:rsid w:val="00AF6B1B"/>
    <w:rsid w:val="00AF7363"/>
    <w:rsid w:val="00AF738A"/>
    <w:rsid w:val="00AF7F09"/>
    <w:rsid w:val="00AF7F0E"/>
    <w:rsid w:val="00AF7F52"/>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5CA"/>
    <w:rsid w:val="00B107F0"/>
    <w:rsid w:val="00B108ED"/>
    <w:rsid w:val="00B1093D"/>
    <w:rsid w:val="00B10DF3"/>
    <w:rsid w:val="00B11503"/>
    <w:rsid w:val="00B11882"/>
    <w:rsid w:val="00B11E29"/>
    <w:rsid w:val="00B12A8C"/>
    <w:rsid w:val="00B13003"/>
    <w:rsid w:val="00B137BE"/>
    <w:rsid w:val="00B13829"/>
    <w:rsid w:val="00B13F1F"/>
    <w:rsid w:val="00B14251"/>
    <w:rsid w:val="00B14287"/>
    <w:rsid w:val="00B147CC"/>
    <w:rsid w:val="00B150DF"/>
    <w:rsid w:val="00B15141"/>
    <w:rsid w:val="00B151C6"/>
    <w:rsid w:val="00B16815"/>
    <w:rsid w:val="00B16B5F"/>
    <w:rsid w:val="00B16D08"/>
    <w:rsid w:val="00B1736C"/>
    <w:rsid w:val="00B17744"/>
    <w:rsid w:val="00B17D3E"/>
    <w:rsid w:val="00B20057"/>
    <w:rsid w:val="00B2043A"/>
    <w:rsid w:val="00B20A45"/>
    <w:rsid w:val="00B20CD7"/>
    <w:rsid w:val="00B20E2B"/>
    <w:rsid w:val="00B20EC8"/>
    <w:rsid w:val="00B20F3D"/>
    <w:rsid w:val="00B21016"/>
    <w:rsid w:val="00B213F5"/>
    <w:rsid w:val="00B214D2"/>
    <w:rsid w:val="00B215F9"/>
    <w:rsid w:val="00B217CD"/>
    <w:rsid w:val="00B21B67"/>
    <w:rsid w:val="00B21CA7"/>
    <w:rsid w:val="00B22472"/>
    <w:rsid w:val="00B233A9"/>
    <w:rsid w:val="00B239CC"/>
    <w:rsid w:val="00B23C57"/>
    <w:rsid w:val="00B23E2E"/>
    <w:rsid w:val="00B240FE"/>
    <w:rsid w:val="00B24ACE"/>
    <w:rsid w:val="00B24F49"/>
    <w:rsid w:val="00B25585"/>
    <w:rsid w:val="00B2571D"/>
    <w:rsid w:val="00B25A0E"/>
    <w:rsid w:val="00B25A70"/>
    <w:rsid w:val="00B25BD8"/>
    <w:rsid w:val="00B25E1D"/>
    <w:rsid w:val="00B25F92"/>
    <w:rsid w:val="00B25F9A"/>
    <w:rsid w:val="00B2613A"/>
    <w:rsid w:val="00B263BE"/>
    <w:rsid w:val="00B269CE"/>
    <w:rsid w:val="00B2757B"/>
    <w:rsid w:val="00B275A9"/>
    <w:rsid w:val="00B27D54"/>
    <w:rsid w:val="00B27F1F"/>
    <w:rsid w:val="00B317EB"/>
    <w:rsid w:val="00B31E5F"/>
    <w:rsid w:val="00B322A7"/>
    <w:rsid w:val="00B32607"/>
    <w:rsid w:val="00B326BE"/>
    <w:rsid w:val="00B32F7F"/>
    <w:rsid w:val="00B33126"/>
    <w:rsid w:val="00B338CE"/>
    <w:rsid w:val="00B3396B"/>
    <w:rsid w:val="00B33BE6"/>
    <w:rsid w:val="00B33DDA"/>
    <w:rsid w:val="00B33F7C"/>
    <w:rsid w:val="00B34390"/>
    <w:rsid w:val="00B351D2"/>
    <w:rsid w:val="00B3539A"/>
    <w:rsid w:val="00B35CB3"/>
    <w:rsid w:val="00B35F8E"/>
    <w:rsid w:val="00B36D0F"/>
    <w:rsid w:val="00B374D2"/>
    <w:rsid w:val="00B4003E"/>
    <w:rsid w:val="00B40292"/>
    <w:rsid w:val="00B406B2"/>
    <w:rsid w:val="00B407A7"/>
    <w:rsid w:val="00B40D73"/>
    <w:rsid w:val="00B4110D"/>
    <w:rsid w:val="00B411A3"/>
    <w:rsid w:val="00B412CB"/>
    <w:rsid w:val="00B416D8"/>
    <w:rsid w:val="00B41B34"/>
    <w:rsid w:val="00B4263E"/>
    <w:rsid w:val="00B42879"/>
    <w:rsid w:val="00B430D3"/>
    <w:rsid w:val="00B437BD"/>
    <w:rsid w:val="00B43985"/>
    <w:rsid w:val="00B439FA"/>
    <w:rsid w:val="00B43D4D"/>
    <w:rsid w:val="00B440CF"/>
    <w:rsid w:val="00B4418B"/>
    <w:rsid w:val="00B443C5"/>
    <w:rsid w:val="00B446F2"/>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2D1"/>
    <w:rsid w:val="00B5238F"/>
    <w:rsid w:val="00B529F2"/>
    <w:rsid w:val="00B52EC8"/>
    <w:rsid w:val="00B5370C"/>
    <w:rsid w:val="00B53EF5"/>
    <w:rsid w:val="00B542BA"/>
    <w:rsid w:val="00B54870"/>
    <w:rsid w:val="00B54989"/>
    <w:rsid w:val="00B54CC5"/>
    <w:rsid w:val="00B553CF"/>
    <w:rsid w:val="00B555B8"/>
    <w:rsid w:val="00B55ACA"/>
    <w:rsid w:val="00B561BD"/>
    <w:rsid w:val="00B564D4"/>
    <w:rsid w:val="00B566E0"/>
    <w:rsid w:val="00B5685D"/>
    <w:rsid w:val="00B56D40"/>
    <w:rsid w:val="00B56E91"/>
    <w:rsid w:val="00B56F22"/>
    <w:rsid w:val="00B574BA"/>
    <w:rsid w:val="00B576CC"/>
    <w:rsid w:val="00B577AE"/>
    <w:rsid w:val="00B57861"/>
    <w:rsid w:val="00B60407"/>
    <w:rsid w:val="00B6059C"/>
    <w:rsid w:val="00B60E6E"/>
    <w:rsid w:val="00B610F4"/>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375"/>
    <w:rsid w:val="00B65771"/>
    <w:rsid w:val="00B65FF0"/>
    <w:rsid w:val="00B664EC"/>
    <w:rsid w:val="00B66801"/>
    <w:rsid w:val="00B668B4"/>
    <w:rsid w:val="00B66C22"/>
    <w:rsid w:val="00B66FFC"/>
    <w:rsid w:val="00B6796C"/>
    <w:rsid w:val="00B67B2B"/>
    <w:rsid w:val="00B7021B"/>
    <w:rsid w:val="00B70333"/>
    <w:rsid w:val="00B70A03"/>
    <w:rsid w:val="00B70A49"/>
    <w:rsid w:val="00B70EDB"/>
    <w:rsid w:val="00B7152D"/>
    <w:rsid w:val="00B71A5D"/>
    <w:rsid w:val="00B7273B"/>
    <w:rsid w:val="00B727B8"/>
    <w:rsid w:val="00B73453"/>
    <w:rsid w:val="00B737C7"/>
    <w:rsid w:val="00B73E00"/>
    <w:rsid w:val="00B73E31"/>
    <w:rsid w:val="00B74A0D"/>
    <w:rsid w:val="00B74EC0"/>
    <w:rsid w:val="00B7514E"/>
    <w:rsid w:val="00B75542"/>
    <w:rsid w:val="00B75667"/>
    <w:rsid w:val="00B75A5C"/>
    <w:rsid w:val="00B7646F"/>
    <w:rsid w:val="00B77062"/>
    <w:rsid w:val="00B7709F"/>
    <w:rsid w:val="00B770A1"/>
    <w:rsid w:val="00B77104"/>
    <w:rsid w:val="00B7742C"/>
    <w:rsid w:val="00B774CC"/>
    <w:rsid w:val="00B778E2"/>
    <w:rsid w:val="00B77B57"/>
    <w:rsid w:val="00B77D8A"/>
    <w:rsid w:val="00B8053A"/>
    <w:rsid w:val="00B80795"/>
    <w:rsid w:val="00B80F5B"/>
    <w:rsid w:val="00B811B6"/>
    <w:rsid w:val="00B812C4"/>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A3C"/>
    <w:rsid w:val="00B84BE8"/>
    <w:rsid w:val="00B855A8"/>
    <w:rsid w:val="00B85837"/>
    <w:rsid w:val="00B8583A"/>
    <w:rsid w:val="00B85F67"/>
    <w:rsid w:val="00B86557"/>
    <w:rsid w:val="00B87BF8"/>
    <w:rsid w:val="00B87C60"/>
    <w:rsid w:val="00B90165"/>
    <w:rsid w:val="00B901E2"/>
    <w:rsid w:val="00B91356"/>
    <w:rsid w:val="00B91E9D"/>
    <w:rsid w:val="00B922C4"/>
    <w:rsid w:val="00B926E0"/>
    <w:rsid w:val="00B92AD4"/>
    <w:rsid w:val="00B92BF1"/>
    <w:rsid w:val="00B932E1"/>
    <w:rsid w:val="00B93351"/>
    <w:rsid w:val="00B93639"/>
    <w:rsid w:val="00B93BA0"/>
    <w:rsid w:val="00B93C36"/>
    <w:rsid w:val="00B94054"/>
    <w:rsid w:val="00B94253"/>
    <w:rsid w:val="00B9436E"/>
    <w:rsid w:val="00B946E7"/>
    <w:rsid w:val="00B94D0D"/>
    <w:rsid w:val="00B94F2B"/>
    <w:rsid w:val="00B950E8"/>
    <w:rsid w:val="00B95372"/>
    <w:rsid w:val="00B954FC"/>
    <w:rsid w:val="00B95A04"/>
    <w:rsid w:val="00B95C49"/>
    <w:rsid w:val="00B95E24"/>
    <w:rsid w:val="00B95EEF"/>
    <w:rsid w:val="00B95FD7"/>
    <w:rsid w:val="00B96228"/>
    <w:rsid w:val="00B96313"/>
    <w:rsid w:val="00B96CF0"/>
    <w:rsid w:val="00B96DA2"/>
    <w:rsid w:val="00B96FC4"/>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4C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69F5"/>
    <w:rsid w:val="00BB71EC"/>
    <w:rsid w:val="00BB724B"/>
    <w:rsid w:val="00BB740F"/>
    <w:rsid w:val="00BB7DB1"/>
    <w:rsid w:val="00BC0AE6"/>
    <w:rsid w:val="00BC0F5F"/>
    <w:rsid w:val="00BC16BF"/>
    <w:rsid w:val="00BC1B4B"/>
    <w:rsid w:val="00BC201A"/>
    <w:rsid w:val="00BC2BC7"/>
    <w:rsid w:val="00BC2F45"/>
    <w:rsid w:val="00BC344E"/>
    <w:rsid w:val="00BC38B8"/>
    <w:rsid w:val="00BC3CF8"/>
    <w:rsid w:val="00BC3F27"/>
    <w:rsid w:val="00BC43F0"/>
    <w:rsid w:val="00BC4B9C"/>
    <w:rsid w:val="00BC5181"/>
    <w:rsid w:val="00BC56C1"/>
    <w:rsid w:val="00BC5CE2"/>
    <w:rsid w:val="00BC642E"/>
    <w:rsid w:val="00BC6742"/>
    <w:rsid w:val="00BC71C5"/>
    <w:rsid w:val="00BC7659"/>
    <w:rsid w:val="00BC791C"/>
    <w:rsid w:val="00BC7A42"/>
    <w:rsid w:val="00BC7E6E"/>
    <w:rsid w:val="00BD013E"/>
    <w:rsid w:val="00BD01E3"/>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366B"/>
    <w:rsid w:val="00BE3AFA"/>
    <w:rsid w:val="00BE3F52"/>
    <w:rsid w:val="00BE403F"/>
    <w:rsid w:val="00BE5515"/>
    <w:rsid w:val="00BE5613"/>
    <w:rsid w:val="00BE5813"/>
    <w:rsid w:val="00BE5B43"/>
    <w:rsid w:val="00BE5C7E"/>
    <w:rsid w:val="00BE65B3"/>
    <w:rsid w:val="00BE68B9"/>
    <w:rsid w:val="00BE7265"/>
    <w:rsid w:val="00BE74EA"/>
    <w:rsid w:val="00BE76E2"/>
    <w:rsid w:val="00BE7B27"/>
    <w:rsid w:val="00BF0089"/>
    <w:rsid w:val="00BF02E6"/>
    <w:rsid w:val="00BF04B5"/>
    <w:rsid w:val="00BF0A66"/>
    <w:rsid w:val="00BF10D2"/>
    <w:rsid w:val="00BF10D6"/>
    <w:rsid w:val="00BF120B"/>
    <w:rsid w:val="00BF1309"/>
    <w:rsid w:val="00BF18B9"/>
    <w:rsid w:val="00BF1B70"/>
    <w:rsid w:val="00BF220D"/>
    <w:rsid w:val="00BF2817"/>
    <w:rsid w:val="00BF2C65"/>
    <w:rsid w:val="00BF2CFA"/>
    <w:rsid w:val="00BF31CB"/>
    <w:rsid w:val="00BF33B1"/>
    <w:rsid w:val="00BF3AE6"/>
    <w:rsid w:val="00BF3C10"/>
    <w:rsid w:val="00BF46F1"/>
    <w:rsid w:val="00BF4702"/>
    <w:rsid w:val="00BF4923"/>
    <w:rsid w:val="00BF4B69"/>
    <w:rsid w:val="00BF5350"/>
    <w:rsid w:val="00BF55D0"/>
    <w:rsid w:val="00BF5623"/>
    <w:rsid w:val="00BF56A8"/>
    <w:rsid w:val="00BF5EBA"/>
    <w:rsid w:val="00BF60E3"/>
    <w:rsid w:val="00BF6597"/>
    <w:rsid w:val="00BF69F4"/>
    <w:rsid w:val="00BF6FBF"/>
    <w:rsid w:val="00BF70A1"/>
    <w:rsid w:val="00BF70F8"/>
    <w:rsid w:val="00BF7CDD"/>
    <w:rsid w:val="00BF7D43"/>
    <w:rsid w:val="00C0040A"/>
    <w:rsid w:val="00C00ECC"/>
    <w:rsid w:val="00C00F1A"/>
    <w:rsid w:val="00C010F5"/>
    <w:rsid w:val="00C01835"/>
    <w:rsid w:val="00C01DFD"/>
    <w:rsid w:val="00C02192"/>
    <w:rsid w:val="00C0279C"/>
    <w:rsid w:val="00C02CDE"/>
    <w:rsid w:val="00C03B7B"/>
    <w:rsid w:val="00C03C30"/>
    <w:rsid w:val="00C04339"/>
    <w:rsid w:val="00C04C6C"/>
    <w:rsid w:val="00C057E0"/>
    <w:rsid w:val="00C05863"/>
    <w:rsid w:val="00C05962"/>
    <w:rsid w:val="00C05C20"/>
    <w:rsid w:val="00C05FBF"/>
    <w:rsid w:val="00C06031"/>
    <w:rsid w:val="00C06066"/>
    <w:rsid w:val="00C06395"/>
    <w:rsid w:val="00C0648A"/>
    <w:rsid w:val="00C067A4"/>
    <w:rsid w:val="00C06F8C"/>
    <w:rsid w:val="00C07A6C"/>
    <w:rsid w:val="00C07AE3"/>
    <w:rsid w:val="00C07AE4"/>
    <w:rsid w:val="00C10599"/>
    <w:rsid w:val="00C10C21"/>
    <w:rsid w:val="00C10F46"/>
    <w:rsid w:val="00C1114F"/>
    <w:rsid w:val="00C11183"/>
    <w:rsid w:val="00C11197"/>
    <w:rsid w:val="00C1157C"/>
    <w:rsid w:val="00C119DD"/>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7DB"/>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035"/>
    <w:rsid w:val="00C21563"/>
    <w:rsid w:val="00C226CE"/>
    <w:rsid w:val="00C232DD"/>
    <w:rsid w:val="00C23EF4"/>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760"/>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503"/>
    <w:rsid w:val="00C367B9"/>
    <w:rsid w:val="00C36DAD"/>
    <w:rsid w:val="00C37050"/>
    <w:rsid w:val="00C37F8D"/>
    <w:rsid w:val="00C4018E"/>
    <w:rsid w:val="00C404D5"/>
    <w:rsid w:val="00C40850"/>
    <w:rsid w:val="00C40B7D"/>
    <w:rsid w:val="00C40CD4"/>
    <w:rsid w:val="00C41057"/>
    <w:rsid w:val="00C411E2"/>
    <w:rsid w:val="00C4164A"/>
    <w:rsid w:val="00C41E8D"/>
    <w:rsid w:val="00C42130"/>
    <w:rsid w:val="00C42784"/>
    <w:rsid w:val="00C42977"/>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708"/>
    <w:rsid w:val="00C60EC1"/>
    <w:rsid w:val="00C613E1"/>
    <w:rsid w:val="00C619CD"/>
    <w:rsid w:val="00C61B5A"/>
    <w:rsid w:val="00C61D30"/>
    <w:rsid w:val="00C61EE5"/>
    <w:rsid w:val="00C62027"/>
    <w:rsid w:val="00C62997"/>
    <w:rsid w:val="00C63152"/>
    <w:rsid w:val="00C6319F"/>
    <w:rsid w:val="00C633AB"/>
    <w:rsid w:val="00C633CA"/>
    <w:rsid w:val="00C6343A"/>
    <w:rsid w:val="00C634A3"/>
    <w:rsid w:val="00C63545"/>
    <w:rsid w:val="00C636B0"/>
    <w:rsid w:val="00C63F11"/>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1C"/>
    <w:rsid w:val="00C80441"/>
    <w:rsid w:val="00C80547"/>
    <w:rsid w:val="00C80DB5"/>
    <w:rsid w:val="00C81461"/>
    <w:rsid w:val="00C8198E"/>
    <w:rsid w:val="00C81B30"/>
    <w:rsid w:val="00C8220B"/>
    <w:rsid w:val="00C82387"/>
    <w:rsid w:val="00C823D0"/>
    <w:rsid w:val="00C831FC"/>
    <w:rsid w:val="00C8395C"/>
    <w:rsid w:val="00C83D50"/>
    <w:rsid w:val="00C84231"/>
    <w:rsid w:val="00C846E8"/>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31C"/>
    <w:rsid w:val="00C93543"/>
    <w:rsid w:val="00C939E2"/>
    <w:rsid w:val="00C945BA"/>
    <w:rsid w:val="00C945EC"/>
    <w:rsid w:val="00C94B58"/>
    <w:rsid w:val="00C94BBA"/>
    <w:rsid w:val="00C94E45"/>
    <w:rsid w:val="00C95300"/>
    <w:rsid w:val="00C95548"/>
    <w:rsid w:val="00C95656"/>
    <w:rsid w:val="00C956FE"/>
    <w:rsid w:val="00C95730"/>
    <w:rsid w:val="00C95962"/>
    <w:rsid w:val="00C959AA"/>
    <w:rsid w:val="00C95EC0"/>
    <w:rsid w:val="00C963E1"/>
    <w:rsid w:val="00C96440"/>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36E"/>
    <w:rsid w:val="00CA18D2"/>
    <w:rsid w:val="00CA201D"/>
    <w:rsid w:val="00CA2919"/>
    <w:rsid w:val="00CA2C56"/>
    <w:rsid w:val="00CA2F7A"/>
    <w:rsid w:val="00CA35F0"/>
    <w:rsid w:val="00CA49C0"/>
    <w:rsid w:val="00CA4A24"/>
    <w:rsid w:val="00CA4A3F"/>
    <w:rsid w:val="00CA4C14"/>
    <w:rsid w:val="00CA4F58"/>
    <w:rsid w:val="00CA51A0"/>
    <w:rsid w:val="00CA5300"/>
    <w:rsid w:val="00CA5DA3"/>
    <w:rsid w:val="00CA6164"/>
    <w:rsid w:val="00CA6255"/>
    <w:rsid w:val="00CB01BC"/>
    <w:rsid w:val="00CB03CF"/>
    <w:rsid w:val="00CB047F"/>
    <w:rsid w:val="00CB11BD"/>
    <w:rsid w:val="00CB1233"/>
    <w:rsid w:val="00CB1368"/>
    <w:rsid w:val="00CB167F"/>
    <w:rsid w:val="00CB1F2A"/>
    <w:rsid w:val="00CB223F"/>
    <w:rsid w:val="00CB299C"/>
    <w:rsid w:val="00CB2BBA"/>
    <w:rsid w:val="00CB35ED"/>
    <w:rsid w:val="00CB39EB"/>
    <w:rsid w:val="00CB41E7"/>
    <w:rsid w:val="00CB480A"/>
    <w:rsid w:val="00CB4FA5"/>
    <w:rsid w:val="00CB5008"/>
    <w:rsid w:val="00CB58DD"/>
    <w:rsid w:val="00CB6343"/>
    <w:rsid w:val="00CB6517"/>
    <w:rsid w:val="00CB6E24"/>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C2"/>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4D3"/>
    <w:rsid w:val="00CE38AA"/>
    <w:rsid w:val="00CE3CDC"/>
    <w:rsid w:val="00CE3D16"/>
    <w:rsid w:val="00CE45DD"/>
    <w:rsid w:val="00CE5386"/>
    <w:rsid w:val="00CE5E50"/>
    <w:rsid w:val="00CE630B"/>
    <w:rsid w:val="00CE69F3"/>
    <w:rsid w:val="00CE6AD5"/>
    <w:rsid w:val="00CE6E24"/>
    <w:rsid w:val="00CE7392"/>
    <w:rsid w:val="00CE76BD"/>
    <w:rsid w:val="00CE781A"/>
    <w:rsid w:val="00CF02AC"/>
    <w:rsid w:val="00CF057C"/>
    <w:rsid w:val="00CF06E6"/>
    <w:rsid w:val="00CF0FF2"/>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B80"/>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0FFC"/>
    <w:rsid w:val="00D01447"/>
    <w:rsid w:val="00D017EE"/>
    <w:rsid w:val="00D01ADC"/>
    <w:rsid w:val="00D01C65"/>
    <w:rsid w:val="00D01C73"/>
    <w:rsid w:val="00D02369"/>
    <w:rsid w:val="00D02AFC"/>
    <w:rsid w:val="00D02C36"/>
    <w:rsid w:val="00D02E17"/>
    <w:rsid w:val="00D02F2F"/>
    <w:rsid w:val="00D04035"/>
    <w:rsid w:val="00D0410B"/>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51"/>
    <w:rsid w:val="00D12B4E"/>
    <w:rsid w:val="00D12B75"/>
    <w:rsid w:val="00D12C1C"/>
    <w:rsid w:val="00D12D27"/>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1EEB"/>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B59"/>
    <w:rsid w:val="00D30C46"/>
    <w:rsid w:val="00D30FC7"/>
    <w:rsid w:val="00D31312"/>
    <w:rsid w:val="00D31B9F"/>
    <w:rsid w:val="00D31BEA"/>
    <w:rsid w:val="00D33313"/>
    <w:rsid w:val="00D333D7"/>
    <w:rsid w:val="00D33410"/>
    <w:rsid w:val="00D33418"/>
    <w:rsid w:val="00D33458"/>
    <w:rsid w:val="00D33AFC"/>
    <w:rsid w:val="00D33C0E"/>
    <w:rsid w:val="00D3409B"/>
    <w:rsid w:val="00D3410B"/>
    <w:rsid w:val="00D344C9"/>
    <w:rsid w:val="00D35627"/>
    <w:rsid w:val="00D358B2"/>
    <w:rsid w:val="00D359BB"/>
    <w:rsid w:val="00D35D27"/>
    <w:rsid w:val="00D3609F"/>
    <w:rsid w:val="00D3610A"/>
    <w:rsid w:val="00D366C8"/>
    <w:rsid w:val="00D368C6"/>
    <w:rsid w:val="00D36C8E"/>
    <w:rsid w:val="00D36D5A"/>
    <w:rsid w:val="00D370D9"/>
    <w:rsid w:val="00D37589"/>
    <w:rsid w:val="00D37A26"/>
    <w:rsid w:val="00D37C2D"/>
    <w:rsid w:val="00D4047E"/>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596"/>
    <w:rsid w:val="00D44A5C"/>
    <w:rsid w:val="00D45B68"/>
    <w:rsid w:val="00D466E5"/>
    <w:rsid w:val="00D467C7"/>
    <w:rsid w:val="00D4688E"/>
    <w:rsid w:val="00D46F2D"/>
    <w:rsid w:val="00D471EF"/>
    <w:rsid w:val="00D47569"/>
    <w:rsid w:val="00D475CC"/>
    <w:rsid w:val="00D477E2"/>
    <w:rsid w:val="00D4785C"/>
    <w:rsid w:val="00D47A34"/>
    <w:rsid w:val="00D5044A"/>
    <w:rsid w:val="00D50C82"/>
    <w:rsid w:val="00D50F95"/>
    <w:rsid w:val="00D5102A"/>
    <w:rsid w:val="00D5104A"/>
    <w:rsid w:val="00D512D1"/>
    <w:rsid w:val="00D5132F"/>
    <w:rsid w:val="00D513F0"/>
    <w:rsid w:val="00D51565"/>
    <w:rsid w:val="00D5166F"/>
    <w:rsid w:val="00D51AAF"/>
    <w:rsid w:val="00D51F84"/>
    <w:rsid w:val="00D52200"/>
    <w:rsid w:val="00D52335"/>
    <w:rsid w:val="00D52347"/>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723"/>
    <w:rsid w:val="00D55B68"/>
    <w:rsid w:val="00D55BD5"/>
    <w:rsid w:val="00D55C37"/>
    <w:rsid w:val="00D55F5E"/>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888"/>
    <w:rsid w:val="00D67ADF"/>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800A1"/>
    <w:rsid w:val="00D8017E"/>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737"/>
    <w:rsid w:val="00D90773"/>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EC0"/>
    <w:rsid w:val="00D93EF4"/>
    <w:rsid w:val="00D94909"/>
    <w:rsid w:val="00D94BB0"/>
    <w:rsid w:val="00D94E78"/>
    <w:rsid w:val="00D94FF3"/>
    <w:rsid w:val="00D95322"/>
    <w:rsid w:val="00D955B0"/>
    <w:rsid w:val="00D957C0"/>
    <w:rsid w:val="00D95BC2"/>
    <w:rsid w:val="00D95BFF"/>
    <w:rsid w:val="00D95DF6"/>
    <w:rsid w:val="00D95F45"/>
    <w:rsid w:val="00D96AD5"/>
    <w:rsid w:val="00D9793D"/>
    <w:rsid w:val="00D97D08"/>
    <w:rsid w:val="00D97E86"/>
    <w:rsid w:val="00DA000D"/>
    <w:rsid w:val="00DA015E"/>
    <w:rsid w:val="00DA02EC"/>
    <w:rsid w:val="00DA0D04"/>
    <w:rsid w:val="00DA0FC0"/>
    <w:rsid w:val="00DA0FE7"/>
    <w:rsid w:val="00DA10F6"/>
    <w:rsid w:val="00DA1131"/>
    <w:rsid w:val="00DA1D80"/>
    <w:rsid w:val="00DA2046"/>
    <w:rsid w:val="00DA2185"/>
    <w:rsid w:val="00DA23D2"/>
    <w:rsid w:val="00DA2420"/>
    <w:rsid w:val="00DA27CD"/>
    <w:rsid w:val="00DA29C4"/>
    <w:rsid w:val="00DA2D90"/>
    <w:rsid w:val="00DA3A26"/>
    <w:rsid w:val="00DA3B43"/>
    <w:rsid w:val="00DA3F00"/>
    <w:rsid w:val="00DA43CA"/>
    <w:rsid w:val="00DA4562"/>
    <w:rsid w:val="00DA492A"/>
    <w:rsid w:val="00DA49D8"/>
    <w:rsid w:val="00DA5CA9"/>
    <w:rsid w:val="00DA5E7E"/>
    <w:rsid w:val="00DA6137"/>
    <w:rsid w:val="00DA714A"/>
    <w:rsid w:val="00DA71AF"/>
    <w:rsid w:val="00DA727D"/>
    <w:rsid w:val="00DA7A85"/>
    <w:rsid w:val="00DA7BC7"/>
    <w:rsid w:val="00DA7E4C"/>
    <w:rsid w:val="00DA7EC1"/>
    <w:rsid w:val="00DA7F9A"/>
    <w:rsid w:val="00DB0564"/>
    <w:rsid w:val="00DB0D5D"/>
    <w:rsid w:val="00DB1029"/>
    <w:rsid w:val="00DB141E"/>
    <w:rsid w:val="00DB1539"/>
    <w:rsid w:val="00DB154A"/>
    <w:rsid w:val="00DB1F98"/>
    <w:rsid w:val="00DB27E1"/>
    <w:rsid w:val="00DB2B30"/>
    <w:rsid w:val="00DB2CDC"/>
    <w:rsid w:val="00DB2CF9"/>
    <w:rsid w:val="00DB2F94"/>
    <w:rsid w:val="00DB2FDC"/>
    <w:rsid w:val="00DB35C7"/>
    <w:rsid w:val="00DB3719"/>
    <w:rsid w:val="00DB3952"/>
    <w:rsid w:val="00DB39DE"/>
    <w:rsid w:val="00DB3D0B"/>
    <w:rsid w:val="00DB3D52"/>
    <w:rsid w:val="00DB42C3"/>
    <w:rsid w:val="00DB4322"/>
    <w:rsid w:val="00DB4497"/>
    <w:rsid w:val="00DB452C"/>
    <w:rsid w:val="00DB4CC1"/>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E75"/>
    <w:rsid w:val="00DD1ED7"/>
    <w:rsid w:val="00DD242B"/>
    <w:rsid w:val="00DD2FE5"/>
    <w:rsid w:val="00DD32DF"/>
    <w:rsid w:val="00DD3401"/>
    <w:rsid w:val="00DD3430"/>
    <w:rsid w:val="00DD3480"/>
    <w:rsid w:val="00DD3565"/>
    <w:rsid w:val="00DD49D3"/>
    <w:rsid w:val="00DD59AB"/>
    <w:rsid w:val="00DD5C90"/>
    <w:rsid w:val="00DD5FFE"/>
    <w:rsid w:val="00DD6396"/>
    <w:rsid w:val="00DD6C70"/>
    <w:rsid w:val="00DD6DA2"/>
    <w:rsid w:val="00DD6FC8"/>
    <w:rsid w:val="00DD761C"/>
    <w:rsid w:val="00DD7F60"/>
    <w:rsid w:val="00DE0171"/>
    <w:rsid w:val="00DE0333"/>
    <w:rsid w:val="00DE0558"/>
    <w:rsid w:val="00DE067E"/>
    <w:rsid w:val="00DE0816"/>
    <w:rsid w:val="00DE088E"/>
    <w:rsid w:val="00DE128B"/>
    <w:rsid w:val="00DE1318"/>
    <w:rsid w:val="00DE1799"/>
    <w:rsid w:val="00DE1FC0"/>
    <w:rsid w:val="00DE21CF"/>
    <w:rsid w:val="00DE279F"/>
    <w:rsid w:val="00DE2D4B"/>
    <w:rsid w:val="00DE2E1E"/>
    <w:rsid w:val="00DE3E7C"/>
    <w:rsid w:val="00DE464E"/>
    <w:rsid w:val="00DE4664"/>
    <w:rsid w:val="00DE4811"/>
    <w:rsid w:val="00DE4B0C"/>
    <w:rsid w:val="00DE5515"/>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54D"/>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871"/>
    <w:rsid w:val="00DF7BC3"/>
    <w:rsid w:val="00E00368"/>
    <w:rsid w:val="00E005F5"/>
    <w:rsid w:val="00E00A07"/>
    <w:rsid w:val="00E00A92"/>
    <w:rsid w:val="00E0125C"/>
    <w:rsid w:val="00E01395"/>
    <w:rsid w:val="00E019EA"/>
    <w:rsid w:val="00E01A5C"/>
    <w:rsid w:val="00E028E6"/>
    <w:rsid w:val="00E02C20"/>
    <w:rsid w:val="00E031CC"/>
    <w:rsid w:val="00E0324B"/>
    <w:rsid w:val="00E0337F"/>
    <w:rsid w:val="00E0345F"/>
    <w:rsid w:val="00E03BEA"/>
    <w:rsid w:val="00E0401E"/>
    <w:rsid w:val="00E04293"/>
    <w:rsid w:val="00E046C1"/>
    <w:rsid w:val="00E049DF"/>
    <w:rsid w:val="00E049EC"/>
    <w:rsid w:val="00E04A41"/>
    <w:rsid w:val="00E055DA"/>
    <w:rsid w:val="00E05A43"/>
    <w:rsid w:val="00E05FC4"/>
    <w:rsid w:val="00E0600C"/>
    <w:rsid w:val="00E06977"/>
    <w:rsid w:val="00E06AF4"/>
    <w:rsid w:val="00E0722D"/>
    <w:rsid w:val="00E073C8"/>
    <w:rsid w:val="00E075B8"/>
    <w:rsid w:val="00E07686"/>
    <w:rsid w:val="00E07E45"/>
    <w:rsid w:val="00E1007C"/>
    <w:rsid w:val="00E101F9"/>
    <w:rsid w:val="00E102BD"/>
    <w:rsid w:val="00E1039D"/>
    <w:rsid w:val="00E103F8"/>
    <w:rsid w:val="00E10631"/>
    <w:rsid w:val="00E108C4"/>
    <w:rsid w:val="00E11075"/>
    <w:rsid w:val="00E11EB8"/>
    <w:rsid w:val="00E1273A"/>
    <w:rsid w:val="00E127FB"/>
    <w:rsid w:val="00E12933"/>
    <w:rsid w:val="00E12A5A"/>
    <w:rsid w:val="00E12AF0"/>
    <w:rsid w:val="00E12FB2"/>
    <w:rsid w:val="00E136AE"/>
    <w:rsid w:val="00E139D0"/>
    <w:rsid w:val="00E14336"/>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27E"/>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39A"/>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72FE"/>
    <w:rsid w:val="00E274FD"/>
    <w:rsid w:val="00E30517"/>
    <w:rsid w:val="00E3066B"/>
    <w:rsid w:val="00E3070A"/>
    <w:rsid w:val="00E30A72"/>
    <w:rsid w:val="00E30DB2"/>
    <w:rsid w:val="00E31506"/>
    <w:rsid w:val="00E3200D"/>
    <w:rsid w:val="00E3216A"/>
    <w:rsid w:val="00E32E0E"/>
    <w:rsid w:val="00E32E10"/>
    <w:rsid w:val="00E3305B"/>
    <w:rsid w:val="00E33506"/>
    <w:rsid w:val="00E33802"/>
    <w:rsid w:val="00E33814"/>
    <w:rsid w:val="00E339C6"/>
    <w:rsid w:val="00E33B8C"/>
    <w:rsid w:val="00E33E4D"/>
    <w:rsid w:val="00E34D6F"/>
    <w:rsid w:val="00E34F08"/>
    <w:rsid w:val="00E35131"/>
    <w:rsid w:val="00E35698"/>
    <w:rsid w:val="00E35AC2"/>
    <w:rsid w:val="00E35EB9"/>
    <w:rsid w:val="00E35F47"/>
    <w:rsid w:val="00E3610B"/>
    <w:rsid w:val="00E363B9"/>
    <w:rsid w:val="00E36AED"/>
    <w:rsid w:val="00E36D76"/>
    <w:rsid w:val="00E377BF"/>
    <w:rsid w:val="00E37C25"/>
    <w:rsid w:val="00E40362"/>
    <w:rsid w:val="00E41017"/>
    <w:rsid w:val="00E4102E"/>
    <w:rsid w:val="00E41288"/>
    <w:rsid w:val="00E41BAC"/>
    <w:rsid w:val="00E42532"/>
    <w:rsid w:val="00E42ADE"/>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5C5"/>
    <w:rsid w:val="00E50732"/>
    <w:rsid w:val="00E508D6"/>
    <w:rsid w:val="00E515A3"/>
    <w:rsid w:val="00E51A1D"/>
    <w:rsid w:val="00E51E23"/>
    <w:rsid w:val="00E523F3"/>
    <w:rsid w:val="00E52F76"/>
    <w:rsid w:val="00E5315C"/>
    <w:rsid w:val="00E534EA"/>
    <w:rsid w:val="00E538E0"/>
    <w:rsid w:val="00E547DF"/>
    <w:rsid w:val="00E54D33"/>
    <w:rsid w:val="00E55B7A"/>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CC"/>
    <w:rsid w:val="00E630F7"/>
    <w:rsid w:val="00E643D0"/>
    <w:rsid w:val="00E64763"/>
    <w:rsid w:val="00E647DC"/>
    <w:rsid w:val="00E6484F"/>
    <w:rsid w:val="00E64B4F"/>
    <w:rsid w:val="00E64D9E"/>
    <w:rsid w:val="00E65A35"/>
    <w:rsid w:val="00E65E6B"/>
    <w:rsid w:val="00E660FE"/>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492"/>
    <w:rsid w:val="00E81587"/>
    <w:rsid w:val="00E82300"/>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81"/>
    <w:rsid w:val="00E861F7"/>
    <w:rsid w:val="00E86647"/>
    <w:rsid w:val="00E86BF7"/>
    <w:rsid w:val="00E87182"/>
    <w:rsid w:val="00E8753B"/>
    <w:rsid w:val="00E87775"/>
    <w:rsid w:val="00E879F0"/>
    <w:rsid w:val="00E87AE6"/>
    <w:rsid w:val="00E87BC7"/>
    <w:rsid w:val="00E91139"/>
    <w:rsid w:val="00E915E1"/>
    <w:rsid w:val="00E919ED"/>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97796"/>
    <w:rsid w:val="00EA0281"/>
    <w:rsid w:val="00EA06D0"/>
    <w:rsid w:val="00EA0BD3"/>
    <w:rsid w:val="00EA0BFA"/>
    <w:rsid w:val="00EA0E05"/>
    <w:rsid w:val="00EA0E10"/>
    <w:rsid w:val="00EA1B4A"/>
    <w:rsid w:val="00EA1BF5"/>
    <w:rsid w:val="00EA1CC1"/>
    <w:rsid w:val="00EA2271"/>
    <w:rsid w:val="00EA2585"/>
    <w:rsid w:val="00EA2730"/>
    <w:rsid w:val="00EA28E5"/>
    <w:rsid w:val="00EA2C3C"/>
    <w:rsid w:val="00EA3002"/>
    <w:rsid w:val="00EA3641"/>
    <w:rsid w:val="00EA3D67"/>
    <w:rsid w:val="00EA3DB9"/>
    <w:rsid w:val="00EA430C"/>
    <w:rsid w:val="00EA4660"/>
    <w:rsid w:val="00EA475F"/>
    <w:rsid w:val="00EA4A36"/>
    <w:rsid w:val="00EA5029"/>
    <w:rsid w:val="00EA5335"/>
    <w:rsid w:val="00EA630B"/>
    <w:rsid w:val="00EA63AB"/>
    <w:rsid w:val="00EA6E29"/>
    <w:rsid w:val="00EA7B1C"/>
    <w:rsid w:val="00EA7CE6"/>
    <w:rsid w:val="00EA7E15"/>
    <w:rsid w:val="00EA7E9E"/>
    <w:rsid w:val="00EA7EF5"/>
    <w:rsid w:val="00EA7F1F"/>
    <w:rsid w:val="00EB019C"/>
    <w:rsid w:val="00EB05DC"/>
    <w:rsid w:val="00EB1705"/>
    <w:rsid w:val="00EB2435"/>
    <w:rsid w:val="00EB269A"/>
    <w:rsid w:val="00EB2814"/>
    <w:rsid w:val="00EB296A"/>
    <w:rsid w:val="00EB301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C7F63"/>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3D8"/>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317"/>
    <w:rsid w:val="00EE15CA"/>
    <w:rsid w:val="00EE18BB"/>
    <w:rsid w:val="00EE1938"/>
    <w:rsid w:val="00EE1CDA"/>
    <w:rsid w:val="00EE1FBF"/>
    <w:rsid w:val="00EE24B7"/>
    <w:rsid w:val="00EE2AAB"/>
    <w:rsid w:val="00EE3196"/>
    <w:rsid w:val="00EE3203"/>
    <w:rsid w:val="00EE3318"/>
    <w:rsid w:val="00EE33A6"/>
    <w:rsid w:val="00EE3B3B"/>
    <w:rsid w:val="00EE3DCB"/>
    <w:rsid w:val="00EE3E0A"/>
    <w:rsid w:val="00EE418F"/>
    <w:rsid w:val="00EE4825"/>
    <w:rsid w:val="00EE4958"/>
    <w:rsid w:val="00EE5112"/>
    <w:rsid w:val="00EE548B"/>
    <w:rsid w:val="00EE59F0"/>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59C"/>
    <w:rsid w:val="00EF7878"/>
    <w:rsid w:val="00EF7F14"/>
    <w:rsid w:val="00EF7F47"/>
    <w:rsid w:val="00F000F0"/>
    <w:rsid w:val="00F00180"/>
    <w:rsid w:val="00F004AB"/>
    <w:rsid w:val="00F006E4"/>
    <w:rsid w:val="00F00923"/>
    <w:rsid w:val="00F00C9D"/>
    <w:rsid w:val="00F01000"/>
    <w:rsid w:val="00F0109A"/>
    <w:rsid w:val="00F012CD"/>
    <w:rsid w:val="00F01571"/>
    <w:rsid w:val="00F0197D"/>
    <w:rsid w:val="00F01A58"/>
    <w:rsid w:val="00F023A1"/>
    <w:rsid w:val="00F026AE"/>
    <w:rsid w:val="00F027FF"/>
    <w:rsid w:val="00F02B5B"/>
    <w:rsid w:val="00F0301D"/>
    <w:rsid w:val="00F032DF"/>
    <w:rsid w:val="00F0372A"/>
    <w:rsid w:val="00F0388F"/>
    <w:rsid w:val="00F03891"/>
    <w:rsid w:val="00F03B1F"/>
    <w:rsid w:val="00F03CDA"/>
    <w:rsid w:val="00F046FD"/>
    <w:rsid w:val="00F04D51"/>
    <w:rsid w:val="00F05EED"/>
    <w:rsid w:val="00F05F00"/>
    <w:rsid w:val="00F06F02"/>
    <w:rsid w:val="00F07CD5"/>
    <w:rsid w:val="00F10437"/>
    <w:rsid w:val="00F10465"/>
    <w:rsid w:val="00F10864"/>
    <w:rsid w:val="00F1165E"/>
    <w:rsid w:val="00F11CF5"/>
    <w:rsid w:val="00F12B3D"/>
    <w:rsid w:val="00F1323A"/>
    <w:rsid w:val="00F13242"/>
    <w:rsid w:val="00F13555"/>
    <w:rsid w:val="00F13C72"/>
    <w:rsid w:val="00F1403E"/>
    <w:rsid w:val="00F140FE"/>
    <w:rsid w:val="00F1415B"/>
    <w:rsid w:val="00F14FB4"/>
    <w:rsid w:val="00F165FF"/>
    <w:rsid w:val="00F16B33"/>
    <w:rsid w:val="00F16BB1"/>
    <w:rsid w:val="00F17A8F"/>
    <w:rsid w:val="00F17B3D"/>
    <w:rsid w:val="00F17D56"/>
    <w:rsid w:val="00F20046"/>
    <w:rsid w:val="00F20242"/>
    <w:rsid w:val="00F206FE"/>
    <w:rsid w:val="00F20F5B"/>
    <w:rsid w:val="00F21048"/>
    <w:rsid w:val="00F210AB"/>
    <w:rsid w:val="00F2157F"/>
    <w:rsid w:val="00F21758"/>
    <w:rsid w:val="00F21857"/>
    <w:rsid w:val="00F218EF"/>
    <w:rsid w:val="00F21F61"/>
    <w:rsid w:val="00F22444"/>
    <w:rsid w:val="00F228B8"/>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5E1"/>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7B9"/>
    <w:rsid w:val="00F37922"/>
    <w:rsid w:val="00F37AEF"/>
    <w:rsid w:val="00F37BD8"/>
    <w:rsid w:val="00F37DC6"/>
    <w:rsid w:val="00F4082C"/>
    <w:rsid w:val="00F40974"/>
    <w:rsid w:val="00F41D1F"/>
    <w:rsid w:val="00F42910"/>
    <w:rsid w:val="00F42C2B"/>
    <w:rsid w:val="00F431C7"/>
    <w:rsid w:val="00F440B1"/>
    <w:rsid w:val="00F44833"/>
    <w:rsid w:val="00F44CB0"/>
    <w:rsid w:val="00F45B82"/>
    <w:rsid w:val="00F4619B"/>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3EB"/>
    <w:rsid w:val="00F605D3"/>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4FE8"/>
    <w:rsid w:val="00F65961"/>
    <w:rsid w:val="00F65E8A"/>
    <w:rsid w:val="00F65E91"/>
    <w:rsid w:val="00F660B8"/>
    <w:rsid w:val="00F6617D"/>
    <w:rsid w:val="00F66709"/>
    <w:rsid w:val="00F669E3"/>
    <w:rsid w:val="00F66AF7"/>
    <w:rsid w:val="00F672EB"/>
    <w:rsid w:val="00F6753C"/>
    <w:rsid w:val="00F67906"/>
    <w:rsid w:val="00F67A85"/>
    <w:rsid w:val="00F67A9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4E8D"/>
    <w:rsid w:val="00F75C0B"/>
    <w:rsid w:val="00F763DF"/>
    <w:rsid w:val="00F77028"/>
    <w:rsid w:val="00F7792A"/>
    <w:rsid w:val="00F77C47"/>
    <w:rsid w:val="00F77CFA"/>
    <w:rsid w:val="00F802D3"/>
    <w:rsid w:val="00F80A32"/>
    <w:rsid w:val="00F80D8F"/>
    <w:rsid w:val="00F8116A"/>
    <w:rsid w:val="00F81311"/>
    <w:rsid w:val="00F8146F"/>
    <w:rsid w:val="00F81625"/>
    <w:rsid w:val="00F81A54"/>
    <w:rsid w:val="00F81E0E"/>
    <w:rsid w:val="00F81F25"/>
    <w:rsid w:val="00F82272"/>
    <w:rsid w:val="00F825FF"/>
    <w:rsid w:val="00F82760"/>
    <w:rsid w:val="00F82A7D"/>
    <w:rsid w:val="00F82D8E"/>
    <w:rsid w:val="00F832EB"/>
    <w:rsid w:val="00F83301"/>
    <w:rsid w:val="00F837DD"/>
    <w:rsid w:val="00F83DFA"/>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B77"/>
    <w:rsid w:val="00F97D91"/>
    <w:rsid w:val="00F97F06"/>
    <w:rsid w:val="00FA009E"/>
    <w:rsid w:val="00FA0509"/>
    <w:rsid w:val="00FA0E7C"/>
    <w:rsid w:val="00FA1065"/>
    <w:rsid w:val="00FA17D6"/>
    <w:rsid w:val="00FA1B1E"/>
    <w:rsid w:val="00FA1CBF"/>
    <w:rsid w:val="00FA1D8F"/>
    <w:rsid w:val="00FA1EB0"/>
    <w:rsid w:val="00FA2002"/>
    <w:rsid w:val="00FA2526"/>
    <w:rsid w:val="00FA2AB0"/>
    <w:rsid w:val="00FA33A2"/>
    <w:rsid w:val="00FA3871"/>
    <w:rsid w:val="00FA3C84"/>
    <w:rsid w:val="00FA4131"/>
    <w:rsid w:val="00FA4813"/>
    <w:rsid w:val="00FA4845"/>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6B0A"/>
    <w:rsid w:val="00FA7A20"/>
    <w:rsid w:val="00FA7AA6"/>
    <w:rsid w:val="00FA7C04"/>
    <w:rsid w:val="00FB02E2"/>
    <w:rsid w:val="00FB0443"/>
    <w:rsid w:val="00FB0520"/>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1190"/>
    <w:rsid w:val="00FC1859"/>
    <w:rsid w:val="00FC1AB5"/>
    <w:rsid w:val="00FC1E9B"/>
    <w:rsid w:val="00FC22FE"/>
    <w:rsid w:val="00FC23FA"/>
    <w:rsid w:val="00FC2742"/>
    <w:rsid w:val="00FC37F0"/>
    <w:rsid w:val="00FC3BBC"/>
    <w:rsid w:val="00FC3EEB"/>
    <w:rsid w:val="00FC4070"/>
    <w:rsid w:val="00FC4278"/>
    <w:rsid w:val="00FC4423"/>
    <w:rsid w:val="00FC47CD"/>
    <w:rsid w:val="00FC47D1"/>
    <w:rsid w:val="00FC4CA4"/>
    <w:rsid w:val="00FC4ED1"/>
    <w:rsid w:val="00FC545C"/>
    <w:rsid w:val="00FC553E"/>
    <w:rsid w:val="00FC65A0"/>
    <w:rsid w:val="00FC6B41"/>
    <w:rsid w:val="00FC6D8C"/>
    <w:rsid w:val="00FC791E"/>
    <w:rsid w:val="00FC7F93"/>
    <w:rsid w:val="00FD0259"/>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D6B"/>
    <w:rsid w:val="00FE00DC"/>
    <w:rsid w:val="00FE0477"/>
    <w:rsid w:val="00FE0657"/>
    <w:rsid w:val="00FE15F5"/>
    <w:rsid w:val="00FE1728"/>
    <w:rsid w:val="00FE22FE"/>
    <w:rsid w:val="00FE2872"/>
    <w:rsid w:val="00FE2B7B"/>
    <w:rsid w:val="00FE3100"/>
    <w:rsid w:val="00FE3768"/>
    <w:rsid w:val="00FE3D47"/>
    <w:rsid w:val="00FE42C4"/>
    <w:rsid w:val="00FE47B0"/>
    <w:rsid w:val="00FE4A7D"/>
    <w:rsid w:val="00FE5172"/>
    <w:rsid w:val="00FE5236"/>
    <w:rsid w:val="00FE5977"/>
    <w:rsid w:val="00FE5CB2"/>
    <w:rsid w:val="00FE65DB"/>
    <w:rsid w:val="00FE6A47"/>
    <w:rsid w:val="00FE6DEC"/>
    <w:rsid w:val="00FE74E2"/>
    <w:rsid w:val="00FE74FC"/>
    <w:rsid w:val="00FE758C"/>
    <w:rsid w:val="00FE761D"/>
    <w:rsid w:val="00FE76FA"/>
    <w:rsid w:val="00FE7A09"/>
    <w:rsid w:val="00FF01C5"/>
    <w:rsid w:val="00FF0224"/>
    <w:rsid w:val="00FF0289"/>
    <w:rsid w:val="00FF02D6"/>
    <w:rsid w:val="00FF0895"/>
    <w:rsid w:val="00FF0BBB"/>
    <w:rsid w:val="00FF1455"/>
    <w:rsid w:val="00FF1716"/>
    <w:rsid w:val="00FF1920"/>
    <w:rsid w:val="00FF1ACF"/>
    <w:rsid w:val="00FF265A"/>
    <w:rsid w:val="00FF288C"/>
    <w:rsid w:val="00FF2A88"/>
    <w:rsid w:val="00FF37C5"/>
    <w:rsid w:val="00FF3A12"/>
    <w:rsid w:val="00FF3CFC"/>
    <w:rsid w:val="00FF43AF"/>
    <w:rsid w:val="00FF48E0"/>
    <w:rsid w:val="00FF5026"/>
    <w:rsid w:val="00FF5173"/>
    <w:rsid w:val="00FF51D0"/>
    <w:rsid w:val="00FF52CC"/>
    <w:rsid w:val="00FF52E3"/>
    <w:rsid w:val="00FF5D1A"/>
    <w:rsid w:val="00FF5F2E"/>
    <w:rsid w:val="00FF609A"/>
    <w:rsid w:val="00FF6CF6"/>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46F13309"/>
  <w15:docId w15:val="{735DF509-DAE2-4E86-8DF8-C4122F837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1F2CB8"/>
    <w:pPr>
      <w:keepNext/>
      <w:keepLines/>
      <w:numPr>
        <w:numId w:val="2"/>
      </w:numPr>
      <w:pBdr>
        <w:top w:val="single" w:sz="12" w:space="3" w:color="auto"/>
      </w:pBdr>
      <w:overflowPunct w:val="0"/>
      <w:autoSpaceDE w:val="0"/>
      <w:autoSpaceDN w:val="0"/>
      <w:adjustRightInd w:val="0"/>
      <w:spacing w:before="240" w:after="180"/>
      <w:ind w:left="432"/>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semiHidden/>
    <w:rsid w:val="00A63872"/>
    <w:rPr>
      <w:b/>
      <w:position w:val="6"/>
      <w:sz w:val="16"/>
    </w:rPr>
  </w:style>
  <w:style w:type="paragraph" w:styleId="FootnoteText">
    <w:name w:val="footnote text"/>
    <w:basedOn w:val="Normal"/>
    <w:link w:val="FootnoteTextChar"/>
    <w:uiPriority w:val="99"/>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rsid w:val="00E031CC"/>
    <w:pPr>
      <w:spacing w:before="120" w:after="120"/>
      <w:jc w:val="center"/>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F2CB8"/>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FootnoteTextChar">
    <w:name w:val="Footnote Text Char"/>
    <w:basedOn w:val="DefaultParagraphFont"/>
    <w:link w:val="FootnoteText"/>
    <w:uiPriority w:val="99"/>
    <w:semiHidden/>
    <w:rsid w:val="009A79D0"/>
    <w:rPr>
      <w:rFonts w:ascii="Times New Roman" w:hAnsi="Times New Roman"/>
      <w:sz w:val="16"/>
      <w:lang w:eastAsia="en-US"/>
    </w:rPr>
  </w:style>
  <w:style w:type="table" w:styleId="GridTable4-Accent1">
    <w:name w:val="Grid Table 4 Accent 1"/>
    <w:basedOn w:val="TableNormal"/>
    <w:uiPriority w:val="49"/>
    <w:rsid w:val="00D12D27"/>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semiHidden/>
    <w:unhideWhenUsed/>
    <w:rsid w:val="005D63C5"/>
    <w:pPr>
      <w:spacing w:after="0"/>
    </w:pPr>
  </w:style>
  <w:style w:type="character" w:customStyle="1" w:styleId="EndnoteTextChar">
    <w:name w:val="Endnote Text Char"/>
    <w:basedOn w:val="DefaultParagraphFont"/>
    <w:link w:val="EndnoteText"/>
    <w:semiHidden/>
    <w:rsid w:val="005D63C5"/>
    <w:rPr>
      <w:rFonts w:ascii="Times New Roman" w:hAnsi="Times New Roman"/>
      <w:lang w:eastAsia="en-US"/>
    </w:rPr>
  </w:style>
  <w:style w:type="character" w:styleId="EndnoteReference">
    <w:name w:val="endnote reference"/>
    <w:basedOn w:val="DefaultParagraphFont"/>
    <w:semiHidden/>
    <w:unhideWhenUsed/>
    <w:rsid w:val="005D63C5"/>
    <w:rPr>
      <w:vertAlign w:val="superscript"/>
    </w:rPr>
  </w:style>
  <w:style w:type="paragraph" w:customStyle="1" w:styleId="RAN1text">
    <w:name w:val="RAN1 text"/>
    <w:basedOn w:val="BodyText"/>
    <w:link w:val="RAN1textChar"/>
    <w:qFormat/>
    <w:rsid w:val="00971F44"/>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971F44"/>
    <w:rPr>
      <w:rFonts w:ascii="Times New Roman" w:eastAsia="MS Mincho" w:hAnsi="Times New Roman"/>
      <w:szCs w:val="24"/>
      <w:lang w:val="x-none" w:eastAsia="x-none"/>
    </w:rPr>
  </w:style>
  <w:style w:type="paragraph" w:customStyle="1" w:styleId="RAN1tdoc">
    <w:name w:val="RAN1 tdoc"/>
    <w:basedOn w:val="Normal"/>
    <w:link w:val="RAN1tdocChar"/>
    <w:qFormat/>
    <w:rsid w:val="00971F44"/>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971F44"/>
    <w:pPr>
      <w:overflowPunct/>
      <w:autoSpaceDE/>
      <w:autoSpaceDN/>
      <w:adjustRightInd/>
      <w:spacing w:after="0"/>
      <w:textAlignment w:val="auto"/>
    </w:pPr>
    <w:rPr>
      <w:rFonts w:ascii="Times" w:eastAsia="Batang" w:hAnsi="Times"/>
      <w:szCs w:val="24"/>
      <w:lang w:val="en-GB" w:eastAsia="x-none"/>
    </w:rPr>
  </w:style>
  <w:style w:type="character" w:customStyle="1" w:styleId="RAN1tdocChar">
    <w:name w:val="RAN1 tdoc Char"/>
    <w:link w:val="RAN1tdoc"/>
    <w:rsid w:val="00971F44"/>
    <w:rPr>
      <w:rFonts w:ascii="Times" w:eastAsia="Batang" w:hAnsi="Times"/>
      <w:b/>
      <w:color w:val="0000FF"/>
      <w:szCs w:val="24"/>
      <w:u w:val="single" w:color="0000FF"/>
      <w:lang w:val="en-GB" w:eastAsia="x-none"/>
    </w:rPr>
  </w:style>
  <w:style w:type="character" w:customStyle="1" w:styleId="RAN1bullet1Char">
    <w:name w:val="RAN1 bullet1 Char"/>
    <w:link w:val="RAN1bullet1"/>
    <w:rsid w:val="00971F44"/>
    <w:rPr>
      <w:rFonts w:ascii="Times" w:eastAsia="Batang" w:hAnsi="Times"/>
      <w:szCs w:val="24"/>
      <w:lang w:val="en-GB" w:eastAsia="x-none"/>
    </w:rPr>
  </w:style>
  <w:style w:type="table" w:styleId="GridTable1Light">
    <w:name w:val="Grid Table 1 Light"/>
    <w:basedOn w:val="TableNormal"/>
    <w:uiPriority w:val="46"/>
    <w:rsid w:val="00DB2B3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ullet1">
    <w:name w:val="bullet1"/>
    <w:basedOn w:val="text"/>
    <w:link w:val="bullet1Char"/>
    <w:qFormat/>
    <w:rsid w:val="00E41017"/>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E41017"/>
    <w:rPr>
      <w:rFonts w:ascii="Times New Roman" w:hAnsi="Times New Roman"/>
      <w:sz w:val="24"/>
    </w:rPr>
  </w:style>
  <w:style w:type="paragraph" w:customStyle="1" w:styleId="bullet2">
    <w:name w:val="bullet2"/>
    <w:basedOn w:val="text"/>
    <w:qFormat/>
    <w:rsid w:val="00E41017"/>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E41017"/>
    <w:rPr>
      <w:rFonts w:ascii="Calibri" w:hAnsi="Calibri"/>
      <w:kern w:val="2"/>
      <w:sz w:val="24"/>
      <w:szCs w:val="24"/>
      <w:lang w:val="en-GB"/>
    </w:rPr>
  </w:style>
  <w:style w:type="paragraph" w:customStyle="1" w:styleId="bullet3">
    <w:name w:val="bullet3"/>
    <w:basedOn w:val="text"/>
    <w:qFormat/>
    <w:rsid w:val="00E41017"/>
    <w:pPr>
      <w:numPr>
        <w:ilvl w:val="2"/>
        <w:numId w:val="7"/>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bullet4">
    <w:name w:val="bullet4"/>
    <w:basedOn w:val="text"/>
    <w:qFormat/>
    <w:rsid w:val="00E41017"/>
    <w:pPr>
      <w:numPr>
        <w:ilvl w:val="3"/>
        <w:numId w:val="7"/>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1Zchn">
    <w:name w:val="B1 Zchn"/>
    <w:link w:val="B1"/>
    <w:rsid w:val="0029323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1677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0933327">
      <w:bodyDiv w:val="1"/>
      <w:marLeft w:val="0"/>
      <w:marRight w:val="0"/>
      <w:marTop w:val="0"/>
      <w:marBottom w:val="0"/>
      <w:divBdr>
        <w:top w:val="none" w:sz="0" w:space="0" w:color="auto"/>
        <w:left w:val="none" w:sz="0" w:space="0" w:color="auto"/>
        <w:bottom w:val="none" w:sz="0" w:space="0" w:color="auto"/>
        <w:right w:val="none" w:sz="0" w:space="0" w:color="auto"/>
      </w:divBdr>
      <w:divsChild>
        <w:div w:id="1981223690">
          <w:marLeft w:val="1210"/>
          <w:marRight w:val="0"/>
          <w:marTop w:val="58"/>
          <w:marBottom w:val="0"/>
          <w:divBdr>
            <w:top w:val="none" w:sz="0" w:space="0" w:color="auto"/>
            <w:left w:val="none" w:sz="0" w:space="0" w:color="auto"/>
            <w:bottom w:val="none" w:sz="0" w:space="0" w:color="auto"/>
            <w:right w:val="none" w:sz="0" w:space="0" w:color="auto"/>
          </w:divBdr>
        </w:div>
        <w:div w:id="1041829946">
          <w:marLeft w:val="1555"/>
          <w:marRight w:val="0"/>
          <w:marTop w:val="58"/>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386451">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7287125">
      <w:bodyDiv w:val="1"/>
      <w:marLeft w:val="0"/>
      <w:marRight w:val="0"/>
      <w:marTop w:val="0"/>
      <w:marBottom w:val="0"/>
      <w:divBdr>
        <w:top w:val="none" w:sz="0" w:space="0" w:color="auto"/>
        <w:left w:val="none" w:sz="0" w:space="0" w:color="auto"/>
        <w:bottom w:val="none" w:sz="0" w:space="0" w:color="auto"/>
        <w:right w:val="none" w:sz="0" w:space="0" w:color="auto"/>
      </w:divBdr>
    </w:div>
    <w:div w:id="159934469">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0965378">
      <w:bodyDiv w:val="1"/>
      <w:marLeft w:val="0"/>
      <w:marRight w:val="0"/>
      <w:marTop w:val="0"/>
      <w:marBottom w:val="0"/>
      <w:divBdr>
        <w:top w:val="none" w:sz="0" w:space="0" w:color="auto"/>
        <w:left w:val="none" w:sz="0" w:space="0" w:color="auto"/>
        <w:bottom w:val="none" w:sz="0" w:space="0" w:color="auto"/>
        <w:right w:val="none" w:sz="0" w:space="0" w:color="auto"/>
      </w:divBdr>
      <w:divsChild>
        <w:div w:id="1211187116">
          <w:marLeft w:val="446"/>
          <w:marRight w:val="0"/>
          <w:marTop w:val="0"/>
          <w:marBottom w:val="0"/>
          <w:divBdr>
            <w:top w:val="none" w:sz="0" w:space="0" w:color="auto"/>
            <w:left w:val="none" w:sz="0" w:space="0" w:color="auto"/>
            <w:bottom w:val="none" w:sz="0" w:space="0" w:color="auto"/>
            <w:right w:val="none" w:sz="0" w:space="0" w:color="auto"/>
          </w:divBdr>
        </w:div>
        <w:div w:id="376320034">
          <w:marLeft w:val="446"/>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71480692">
      <w:bodyDiv w:val="1"/>
      <w:marLeft w:val="0"/>
      <w:marRight w:val="0"/>
      <w:marTop w:val="0"/>
      <w:marBottom w:val="0"/>
      <w:divBdr>
        <w:top w:val="none" w:sz="0" w:space="0" w:color="auto"/>
        <w:left w:val="none" w:sz="0" w:space="0" w:color="auto"/>
        <w:bottom w:val="none" w:sz="0" w:space="0" w:color="auto"/>
        <w:right w:val="none" w:sz="0" w:space="0" w:color="auto"/>
      </w:divBdr>
      <w:divsChild>
        <w:div w:id="290064658">
          <w:marLeft w:val="547"/>
          <w:marRight w:val="0"/>
          <w:marTop w:val="82"/>
          <w:marBottom w:val="0"/>
          <w:divBdr>
            <w:top w:val="none" w:sz="0" w:space="0" w:color="auto"/>
            <w:left w:val="none" w:sz="0" w:space="0" w:color="auto"/>
            <w:bottom w:val="none" w:sz="0" w:space="0" w:color="auto"/>
            <w:right w:val="none" w:sz="0" w:space="0" w:color="auto"/>
          </w:divBdr>
        </w:div>
      </w:divsChild>
    </w:div>
    <w:div w:id="2843145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675613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8647286">
      <w:bodyDiv w:val="1"/>
      <w:marLeft w:val="0"/>
      <w:marRight w:val="0"/>
      <w:marTop w:val="0"/>
      <w:marBottom w:val="0"/>
      <w:divBdr>
        <w:top w:val="none" w:sz="0" w:space="0" w:color="auto"/>
        <w:left w:val="none" w:sz="0" w:space="0" w:color="auto"/>
        <w:bottom w:val="none" w:sz="0" w:space="0" w:color="auto"/>
        <w:right w:val="none" w:sz="0" w:space="0" w:color="auto"/>
      </w:divBdr>
      <w:divsChild>
        <w:div w:id="1952780149">
          <w:marLeft w:val="274"/>
          <w:marRight w:val="0"/>
          <w:marTop w:val="240"/>
          <w:marBottom w:val="0"/>
          <w:divBdr>
            <w:top w:val="none" w:sz="0" w:space="0" w:color="auto"/>
            <w:left w:val="none" w:sz="0" w:space="0" w:color="auto"/>
            <w:bottom w:val="none" w:sz="0" w:space="0" w:color="auto"/>
            <w:right w:val="none" w:sz="0" w:space="0" w:color="auto"/>
          </w:divBdr>
        </w:div>
        <w:div w:id="1553275656">
          <w:marLeft w:val="533"/>
          <w:marRight w:val="0"/>
          <w:marTop w:val="0"/>
          <w:marBottom w:val="0"/>
          <w:divBdr>
            <w:top w:val="none" w:sz="0" w:space="0" w:color="auto"/>
            <w:left w:val="none" w:sz="0" w:space="0" w:color="auto"/>
            <w:bottom w:val="none" w:sz="0" w:space="0" w:color="auto"/>
            <w:right w:val="none" w:sz="0" w:space="0" w:color="auto"/>
          </w:divBdr>
        </w:div>
        <w:div w:id="1941597740">
          <w:marLeft w:val="274"/>
          <w:marRight w:val="0"/>
          <w:marTop w:val="240"/>
          <w:marBottom w:val="0"/>
          <w:divBdr>
            <w:top w:val="none" w:sz="0" w:space="0" w:color="auto"/>
            <w:left w:val="none" w:sz="0" w:space="0" w:color="auto"/>
            <w:bottom w:val="none" w:sz="0" w:space="0" w:color="auto"/>
            <w:right w:val="none" w:sz="0" w:space="0" w:color="auto"/>
          </w:divBdr>
        </w:div>
        <w:div w:id="1380014767">
          <w:marLeft w:val="533"/>
          <w:marRight w:val="0"/>
          <w:marTop w:val="0"/>
          <w:marBottom w:val="0"/>
          <w:divBdr>
            <w:top w:val="none" w:sz="0" w:space="0" w:color="auto"/>
            <w:left w:val="none" w:sz="0" w:space="0" w:color="auto"/>
            <w:bottom w:val="none" w:sz="0" w:space="0" w:color="auto"/>
            <w:right w:val="none" w:sz="0" w:space="0" w:color="auto"/>
          </w:divBdr>
        </w:div>
        <w:div w:id="715469763">
          <w:marLeft w:val="533"/>
          <w:marRight w:val="0"/>
          <w:marTop w:val="0"/>
          <w:marBottom w:val="0"/>
          <w:divBdr>
            <w:top w:val="none" w:sz="0" w:space="0" w:color="auto"/>
            <w:left w:val="none" w:sz="0" w:space="0" w:color="auto"/>
            <w:bottom w:val="none" w:sz="0" w:space="0" w:color="auto"/>
            <w:right w:val="none" w:sz="0" w:space="0" w:color="auto"/>
          </w:divBdr>
        </w:div>
        <w:div w:id="1307586180">
          <w:marLeft w:val="533"/>
          <w:marRight w:val="0"/>
          <w:marTop w:val="0"/>
          <w:marBottom w:val="0"/>
          <w:divBdr>
            <w:top w:val="none" w:sz="0" w:space="0" w:color="auto"/>
            <w:left w:val="none" w:sz="0" w:space="0" w:color="auto"/>
            <w:bottom w:val="none" w:sz="0" w:space="0" w:color="auto"/>
            <w:right w:val="none" w:sz="0" w:space="0" w:color="auto"/>
          </w:divBdr>
        </w:div>
      </w:divsChild>
    </w:div>
    <w:div w:id="46905436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220471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9478448">
      <w:bodyDiv w:val="1"/>
      <w:marLeft w:val="0"/>
      <w:marRight w:val="0"/>
      <w:marTop w:val="0"/>
      <w:marBottom w:val="0"/>
      <w:divBdr>
        <w:top w:val="none" w:sz="0" w:space="0" w:color="auto"/>
        <w:left w:val="none" w:sz="0" w:space="0" w:color="auto"/>
        <w:bottom w:val="none" w:sz="0" w:space="0" w:color="auto"/>
        <w:right w:val="none" w:sz="0" w:space="0" w:color="auto"/>
      </w:divBdr>
    </w:div>
    <w:div w:id="664942379">
      <w:bodyDiv w:val="1"/>
      <w:marLeft w:val="0"/>
      <w:marRight w:val="0"/>
      <w:marTop w:val="0"/>
      <w:marBottom w:val="0"/>
      <w:divBdr>
        <w:top w:val="none" w:sz="0" w:space="0" w:color="auto"/>
        <w:left w:val="none" w:sz="0" w:space="0" w:color="auto"/>
        <w:bottom w:val="none" w:sz="0" w:space="0" w:color="auto"/>
        <w:right w:val="none" w:sz="0" w:space="0" w:color="auto"/>
      </w:divBdr>
      <w:divsChild>
        <w:div w:id="1617132310">
          <w:marLeft w:val="547"/>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286878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7308279">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84227755">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11831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9732507">
      <w:bodyDiv w:val="1"/>
      <w:marLeft w:val="0"/>
      <w:marRight w:val="0"/>
      <w:marTop w:val="0"/>
      <w:marBottom w:val="0"/>
      <w:divBdr>
        <w:top w:val="none" w:sz="0" w:space="0" w:color="auto"/>
        <w:left w:val="none" w:sz="0" w:space="0" w:color="auto"/>
        <w:bottom w:val="none" w:sz="0" w:space="0" w:color="auto"/>
        <w:right w:val="none" w:sz="0" w:space="0" w:color="auto"/>
      </w:divBdr>
    </w:div>
    <w:div w:id="123643023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24975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098748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3466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001374">
      <w:bodyDiv w:val="1"/>
      <w:marLeft w:val="0"/>
      <w:marRight w:val="0"/>
      <w:marTop w:val="0"/>
      <w:marBottom w:val="0"/>
      <w:divBdr>
        <w:top w:val="none" w:sz="0" w:space="0" w:color="auto"/>
        <w:left w:val="none" w:sz="0" w:space="0" w:color="auto"/>
        <w:bottom w:val="none" w:sz="0" w:space="0" w:color="auto"/>
        <w:right w:val="none" w:sz="0" w:space="0" w:color="auto"/>
      </w:divBdr>
      <w:divsChild>
        <w:div w:id="798567013">
          <w:marLeft w:val="878"/>
          <w:marRight w:val="0"/>
          <w:marTop w:val="58"/>
          <w:marBottom w:val="0"/>
          <w:divBdr>
            <w:top w:val="none" w:sz="0" w:space="0" w:color="auto"/>
            <w:left w:val="none" w:sz="0" w:space="0" w:color="auto"/>
            <w:bottom w:val="none" w:sz="0" w:space="0" w:color="auto"/>
            <w:right w:val="none" w:sz="0" w:space="0" w:color="auto"/>
          </w:divBdr>
        </w:div>
        <w:div w:id="742989399">
          <w:marLeft w:val="1210"/>
          <w:marRight w:val="0"/>
          <w:marTop w:val="58"/>
          <w:marBottom w:val="0"/>
          <w:divBdr>
            <w:top w:val="none" w:sz="0" w:space="0" w:color="auto"/>
            <w:left w:val="none" w:sz="0" w:space="0" w:color="auto"/>
            <w:bottom w:val="none" w:sz="0" w:space="0" w:color="auto"/>
            <w:right w:val="none" w:sz="0" w:space="0" w:color="auto"/>
          </w:divBdr>
        </w:div>
        <w:div w:id="1717851848">
          <w:marLeft w:val="1555"/>
          <w:marRight w:val="0"/>
          <w:marTop w:val="58"/>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3673550">
      <w:bodyDiv w:val="1"/>
      <w:marLeft w:val="0"/>
      <w:marRight w:val="0"/>
      <w:marTop w:val="0"/>
      <w:marBottom w:val="0"/>
      <w:divBdr>
        <w:top w:val="none" w:sz="0" w:space="0" w:color="auto"/>
        <w:left w:val="none" w:sz="0" w:space="0" w:color="auto"/>
        <w:bottom w:val="none" w:sz="0" w:space="0" w:color="auto"/>
        <w:right w:val="none" w:sz="0" w:space="0" w:color="auto"/>
      </w:divBdr>
      <w:divsChild>
        <w:div w:id="495734248">
          <w:marLeft w:val="547"/>
          <w:marRight w:val="0"/>
          <w:marTop w:val="115"/>
          <w:marBottom w:val="0"/>
          <w:divBdr>
            <w:top w:val="none" w:sz="0" w:space="0" w:color="auto"/>
            <w:left w:val="none" w:sz="0" w:space="0" w:color="auto"/>
            <w:bottom w:val="none" w:sz="0" w:space="0" w:color="auto"/>
            <w:right w:val="none" w:sz="0" w:space="0" w:color="auto"/>
          </w:divBdr>
        </w:div>
        <w:div w:id="1514801626">
          <w:marLeft w:val="1166"/>
          <w:marRight w:val="0"/>
          <w:marTop w:val="96"/>
          <w:marBottom w:val="0"/>
          <w:divBdr>
            <w:top w:val="none" w:sz="0" w:space="0" w:color="auto"/>
            <w:left w:val="none" w:sz="0" w:space="0" w:color="auto"/>
            <w:bottom w:val="none" w:sz="0" w:space="0" w:color="auto"/>
            <w:right w:val="none" w:sz="0" w:space="0" w:color="auto"/>
          </w:divBdr>
        </w:div>
        <w:div w:id="1887990562">
          <w:marLeft w:val="1166"/>
          <w:marRight w:val="0"/>
          <w:marTop w:val="96"/>
          <w:marBottom w:val="0"/>
          <w:divBdr>
            <w:top w:val="none" w:sz="0" w:space="0" w:color="auto"/>
            <w:left w:val="none" w:sz="0" w:space="0" w:color="auto"/>
            <w:bottom w:val="none" w:sz="0" w:space="0" w:color="auto"/>
            <w:right w:val="none" w:sz="0" w:space="0" w:color="auto"/>
          </w:divBdr>
        </w:div>
        <w:div w:id="1980378728">
          <w:marLeft w:val="1166"/>
          <w:marRight w:val="0"/>
          <w:marTop w:val="96"/>
          <w:marBottom w:val="0"/>
          <w:divBdr>
            <w:top w:val="none" w:sz="0" w:space="0" w:color="auto"/>
            <w:left w:val="none" w:sz="0" w:space="0" w:color="auto"/>
            <w:bottom w:val="none" w:sz="0" w:space="0" w:color="auto"/>
            <w:right w:val="none" w:sz="0" w:space="0" w:color="auto"/>
          </w:divBdr>
        </w:div>
      </w:divsChild>
    </w:div>
    <w:div w:id="1728458640">
      <w:bodyDiv w:val="1"/>
      <w:marLeft w:val="0"/>
      <w:marRight w:val="0"/>
      <w:marTop w:val="0"/>
      <w:marBottom w:val="0"/>
      <w:divBdr>
        <w:top w:val="none" w:sz="0" w:space="0" w:color="auto"/>
        <w:left w:val="none" w:sz="0" w:space="0" w:color="auto"/>
        <w:bottom w:val="none" w:sz="0" w:space="0" w:color="auto"/>
        <w:right w:val="none" w:sz="0" w:space="0" w:color="auto"/>
      </w:divBdr>
    </w:div>
    <w:div w:id="1742484398">
      <w:bodyDiv w:val="1"/>
      <w:marLeft w:val="0"/>
      <w:marRight w:val="0"/>
      <w:marTop w:val="0"/>
      <w:marBottom w:val="0"/>
      <w:divBdr>
        <w:top w:val="none" w:sz="0" w:space="0" w:color="auto"/>
        <w:left w:val="none" w:sz="0" w:space="0" w:color="auto"/>
        <w:bottom w:val="none" w:sz="0" w:space="0" w:color="auto"/>
        <w:right w:val="none" w:sz="0" w:space="0" w:color="auto"/>
      </w:divBdr>
      <w:divsChild>
        <w:div w:id="1039822198">
          <w:marLeft w:val="1166"/>
          <w:marRight w:val="0"/>
          <w:marTop w:val="86"/>
          <w:marBottom w:val="0"/>
          <w:divBdr>
            <w:top w:val="none" w:sz="0" w:space="0" w:color="auto"/>
            <w:left w:val="none" w:sz="0" w:space="0" w:color="auto"/>
            <w:bottom w:val="none" w:sz="0" w:space="0" w:color="auto"/>
            <w:right w:val="none" w:sz="0" w:space="0" w:color="auto"/>
          </w:divBdr>
        </w:div>
      </w:divsChild>
    </w:div>
    <w:div w:id="1744792779">
      <w:bodyDiv w:val="1"/>
      <w:marLeft w:val="0"/>
      <w:marRight w:val="0"/>
      <w:marTop w:val="0"/>
      <w:marBottom w:val="0"/>
      <w:divBdr>
        <w:top w:val="none" w:sz="0" w:space="0" w:color="auto"/>
        <w:left w:val="none" w:sz="0" w:space="0" w:color="auto"/>
        <w:bottom w:val="none" w:sz="0" w:space="0" w:color="auto"/>
        <w:right w:val="none" w:sz="0" w:space="0" w:color="auto"/>
      </w:divBdr>
    </w:div>
    <w:div w:id="1746758413">
      <w:bodyDiv w:val="1"/>
      <w:marLeft w:val="0"/>
      <w:marRight w:val="0"/>
      <w:marTop w:val="0"/>
      <w:marBottom w:val="0"/>
      <w:divBdr>
        <w:top w:val="none" w:sz="0" w:space="0" w:color="auto"/>
        <w:left w:val="none" w:sz="0" w:space="0" w:color="auto"/>
        <w:bottom w:val="none" w:sz="0" w:space="0" w:color="auto"/>
        <w:right w:val="none" w:sz="0" w:space="0" w:color="auto"/>
      </w:divBdr>
      <w:divsChild>
        <w:div w:id="470563236">
          <w:marLeft w:val="547"/>
          <w:marRight w:val="0"/>
          <w:marTop w:val="82"/>
          <w:marBottom w:val="0"/>
          <w:divBdr>
            <w:top w:val="none" w:sz="0" w:space="0" w:color="auto"/>
            <w:left w:val="none" w:sz="0" w:space="0" w:color="auto"/>
            <w:bottom w:val="none" w:sz="0" w:space="0" w:color="auto"/>
            <w:right w:val="none" w:sz="0" w:space="0" w:color="auto"/>
          </w:divBdr>
        </w:div>
        <w:div w:id="1400639321">
          <w:marLeft w:val="547"/>
          <w:marRight w:val="0"/>
          <w:marTop w:val="82"/>
          <w:marBottom w:val="0"/>
          <w:divBdr>
            <w:top w:val="none" w:sz="0" w:space="0" w:color="auto"/>
            <w:left w:val="none" w:sz="0" w:space="0" w:color="auto"/>
            <w:bottom w:val="none" w:sz="0" w:space="0" w:color="auto"/>
            <w:right w:val="none" w:sz="0" w:space="0" w:color="auto"/>
          </w:divBdr>
        </w:div>
      </w:divsChild>
    </w:div>
    <w:div w:id="1803696661">
      <w:bodyDiv w:val="1"/>
      <w:marLeft w:val="0"/>
      <w:marRight w:val="0"/>
      <w:marTop w:val="0"/>
      <w:marBottom w:val="0"/>
      <w:divBdr>
        <w:top w:val="none" w:sz="0" w:space="0" w:color="auto"/>
        <w:left w:val="none" w:sz="0" w:space="0" w:color="auto"/>
        <w:bottom w:val="none" w:sz="0" w:space="0" w:color="auto"/>
        <w:right w:val="none" w:sz="0" w:space="0" w:color="auto"/>
      </w:divBdr>
      <w:divsChild>
        <w:div w:id="1596817093">
          <w:marLeft w:val="547"/>
          <w:marRight w:val="0"/>
          <w:marTop w:val="82"/>
          <w:marBottom w:val="0"/>
          <w:divBdr>
            <w:top w:val="none" w:sz="0" w:space="0" w:color="auto"/>
            <w:left w:val="none" w:sz="0" w:space="0" w:color="auto"/>
            <w:bottom w:val="none" w:sz="0" w:space="0" w:color="auto"/>
            <w:right w:val="none" w:sz="0" w:space="0" w:color="auto"/>
          </w:divBdr>
        </w:div>
        <w:div w:id="1528366764">
          <w:marLeft w:val="1166"/>
          <w:marRight w:val="0"/>
          <w:marTop w:val="82"/>
          <w:marBottom w:val="0"/>
          <w:divBdr>
            <w:top w:val="none" w:sz="0" w:space="0" w:color="auto"/>
            <w:left w:val="none" w:sz="0" w:space="0" w:color="auto"/>
            <w:bottom w:val="none" w:sz="0" w:space="0" w:color="auto"/>
            <w:right w:val="none" w:sz="0" w:space="0" w:color="auto"/>
          </w:divBdr>
        </w:div>
        <w:div w:id="1157573028">
          <w:marLeft w:val="1166"/>
          <w:marRight w:val="0"/>
          <w:marTop w:val="82"/>
          <w:marBottom w:val="0"/>
          <w:divBdr>
            <w:top w:val="none" w:sz="0" w:space="0" w:color="auto"/>
            <w:left w:val="none" w:sz="0" w:space="0" w:color="auto"/>
            <w:bottom w:val="none" w:sz="0" w:space="0" w:color="auto"/>
            <w:right w:val="none" w:sz="0" w:space="0" w:color="auto"/>
          </w:divBdr>
        </w:div>
        <w:div w:id="1022628664">
          <w:marLeft w:val="1166"/>
          <w:marRight w:val="0"/>
          <w:marTop w:val="82"/>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834046">
      <w:bodyDiv w:val="1"/>
      <w:marLeft w:val="0"/>
      <w:marRight w:val="0"/>
      <w:marTop w:val="0"/>
      <w:marBottom w:val="0"/>
      <w:divBdr>
        <w:top w:val="none" w:sz="0" w:space="0" w:color="auto"/>
        <w:left w:val="none" w:sz="0" w:space="0" w:color="auto"/>
        <w:bottom w:val="none" w:sz="0" w:space="0" w:color="auto"/>
        <w:right w:val="none" w:sz="0" w:space="0" w:color="auto"/>
      </w:divBdr>
      <w:divsChild>
        <w:div w:id="1497958998">
          <w:marLeft w:val="446"/>
          <w:marRight w:val="0"/>
          <w:marTop w:val="0"/>
          <w:marBottom w:val="0"/>
          <w:divBdr>
            <w:top w:val="none" w:sz="0" w:space="0" w:color="auto"/>
            <w:left w:val="none" w:sz="0" w:space="0" w:color="auto"/>
            <w:bottom w:val="none" w:sz="0" w:space="0" w:color="auto"/>
            <w:right w:val="none" w:sz="0" w:space="0" w:color="auto"/>
          </w:divBdr>
        </w:div>
        <w:div w:id="101462937">
          <w:marLeft w:val="446"/>
          <w:marRight w:val="0"/>
          <w:marTop w:val="0"/>
          <w:marBottom w:val="0"/>
          <w:divBdr>
            <w:top w:val="none" w:sz="0" w:space="0" w:color="auto"/>
            <w:left w:val="none" w:sz="0" w:space="0" w:color="auto"/>
            <w:bottom w:val="none" w:sz="0" w:space="0" w:color="auto"/>
            <w:right w:val="none" w:sz="0" w:space="0" w:color="auto"/>
          </w:divBdr>
        </w:div>
      </w:divsChild>
    </w:div>
    <w:div w:id="2021663130">
      <w:bodyDiv w:val="1"/>
      <w:marLeft w:val="0"/>
      <w:marRight w:val="0"/>
      <w:marTop w:val="0"/>
      <w:marBottom w:val="0"/>
      <w:divBdr>
        <w:top w:val="none" w:sz="0" w:space="0" w:color="auto"/>
        <w:left w:val="none" w:sz="0" w:space="0" w:color="auto"/>
        <w:bottom w:val="none" w:sz="0" w:space="0" w:color="auto"/>
        <w:right w:val="none" w:sz="0" w:space="0" w:color="auto"/>
      </w:divBdr>
      <w:divsChild>
        <w:div w:id="190192658">
          <w:marLeft w:val="1166"/>
          <w:marRight w:val="0"/>
          <w:marTop w:val="96"/>
          <w:marBottom w:val="0"/>
          <w:divBdr>
            <w:top w:val="none" w:sz="0" w:space="0" w:color="auto"/>
            <w:left w:val="none" w:sz="0" w:space="0" w:color="auto"/>
            <w:bottom w:val="none" w:sz="0" w:space="0" w:color="auto"/>
            <w:right w:val="none" w:sz="0" w:space="0" w:color="auto"/>
          </w:divBdr>
        </w:div>
        <w:div w:id="758982340">
          <w:marLeft w:val="547"/>
          <w:marRight w:val="0"/>
          <w:marTop w:val="96"/>
          <w:marBottom w:val="0"/>
          <w:divBdr>
            <w:top w:val="none" w:sz="0" w:space="0" w:color="auto"/>
            <w:left w:val="none" w:sz="0" w:space="0" w:color="auto"/>
            <w:bottom w:val="none" w:sz="0" w:space="0" w:color="auto"/>
            <w:right w:val="none" w:sz="0" w:space="0" w:color="auto"/>
          </w:divBdr>
        </w:div>
        <w:div w:id="758983865">
          <w:marLeft w:val="1166"/>
          <w:marRight w:val="0"/>
          <w:marTop w:val="96"/>
          <w:marBottom w:val="0"/>
          <w:divBdr>
            <w:top w:val="none" w:sz="0" w:space="0" w:color="auto"/>
            <w:left w:val="none" w:sz="0" w:space="0" w:color="auto"/>
            <w:bottom w:val="none" w:sz="0" w:space="0" w:color="auto"/>
            <w:right w:val="none" w:sz="0" w:space="0" w:color="auto"/>
          </w:divBdr>
        </w:div>
        <w:div w:id="1188102636">
          <w:marLeft w:val="1166"/>
          <w:marRight w:val="0"/>
          <w:marTop w:val="96"/>
          <w:marBottom w:val="0"/>
          <w:divBdr>
            <w:top w:val="none" w:sz="0" w:space="0" w:color="auto"/>
            <w:left w:val="none" w:sz="0" w:space="0" w:color="auto"/>
            <w:bottom w:val="none" w:sz="0" w:space="0" w:color="auto"/>
            <w:right w:val="none" w:sz="0" w:space="0" w:color="auto"/>
          </w:divBdr>
        </w:div>
        <w:div w:id="1517427997">
          <w:marLeft w:val="1166"/>
          <w:marRight w:val="0"/>
          <w:marTop w:val="96"/>
          <w:marBottom w:val="0"/>
          <w:divBdr>
            <w:top w:val="none" w:sz="0" w:space="0" w:color="auto"/>
            <w:left w:val="none" w:sz="0" w:space="0" w:color="auto"/>
            <w:bottom w:val="none" w:sz="0" w:space="0" w:color="auto"/>
            <w:right w:val="none" w:sz="0" w:space="0" w:color="auto"/>
          </w:divBdr>
        </w:div>
        <w:div w:id="1923560155">
          <w:marLeft w:val="1166"/>
          <w:marRight w:val="0"/>
          <w:marTop w:val="96"/>
          <w:marBottom w:val="0"/>
          <w:divBdr>
            <w:top w:val="none" w:sz="0" w:space="0" w:color="auto"/>
            <w:left w:val="none" w:sz="0" w:space="0" w:color="auto"/>
            <w:bottom w:val="none" w:sz="0" w:space="0" w:color="auto"/>
            <w:right w:val="none" w:sz="0" w:space="0" w:color="auto"/>
          </w:divBdr>
        </w:div>
      </w:divsChild>
    </w:div>
    <w:div w:id="2027749755">
      <w:bodyDiv w:val="1"/>
      <w:marLeft w:val="0"/>
      <w:marRight w:val="0"/>
      <w:marTop w:val="0"/>
      <w:marBottom w:val="0"/>
      <w:divBdr>
        <w:top w:val="none" w:sz="0" w:space="0" w:color="auto"/>
        <w:left w:val="none" w:sz="0" w:space="0" w:color="auto"/>
        <w:bottom w:val="none" w:sz="0" w:space="0" w:color="auto"/>
        <w:right w:val="none" w:sz="0" w:space="0" w:color="auto"/>
      </w:divBdr>
      <w:divsChild>
        <w:div w:id="1855923352">
          <w:marLeft w:val="878"/>
          <w:marRight w:val="0"/>
          <w:marTop w:val="67"/>
          <w:marBottom w:val="0"/>
          <w:divBdr>
            <w:top w:val="none" w:sz="0" w:space="0" w:color="auto"/>
            <w:left w:val="none" w:sz="0" w:space="0" w:color="auto"/>
            <w:bottom w:val="none" w:sz="0" w:space="0" w:color="auto"/>
            <w:right w:val="none" w:sz="0" w:space="0" w:color="auto"/>
          </w:divBdr>
        </w:div>
        <w:div w:id="863254390">
          <w:marLeft w:val="1210"/>
          <w:marRight w:val="0"/>
          <w:marTop w:val="58"/>
          <w:marBottom w:val="0"/>
          <w:divBdr>
            <w:top w:val="none" w:sz="0" w:space="0" w:color="auto"/>
            <w:left w:val="none" w:sz="0" w:space="0" w:color="auto"/>
            <w:bottom w:val="none" w:sz="0" w:space="0" w:color="auto"/>
            <w:right w:val="none" w:sz="0" w:space="0" w:color="auto"/>
          </w:divBdr>
        </w:div>
        <w:div w:id="239483247">
          <w:marLeft w:val="1210"/>
          <w:marRight w:val="0"/>
          <w:marTop w:val="58"/>
          <w:marBottom w:val="0"/>
          <w:divBdr>
            <w:top w:val="none" w:sz="0" w:space="0" w:color="auto"/>
            <w:left w:val="none" w:sz="0" w:space="0" w:color="auto"/>
            <w:bottom w:val="none" w:sz="0" w:space="0" w:color="auto"/>
            <w:right w:val="none" w:sz="0" w:space="0" w:color="auto"/>
          </w:divBdr>
        </w:div>
      </w:divsChild>
    </w:div>
    <w:div w:id="2063671862">
      <w:bodyDiv w:val="1"/>
      <w:marLeft w:val="0"/>
      <w:marRight w:val="0"/>
      <w:marTop w:val="0"/>
      <w:marBottom w:val="0"/>
      <w:divBdr>
        <w:top w:val="none" w:sz="0" w:space="0" w:color="auto"/>
        <w:left w:val="none" w:sz="0" w:space="0" w:color="auto"/>
        <w:bottom w:val="none" w:sz="0" w:space="0" w:color="auto"/>
        <w:right w:val="none" w:sz="0" w:space="0" w:color="auto"/>
      </w:divBdr>
      <w:divsChild>
        <w:div w:id="1542130950">
          <w:marLeft w:val="878"/>
          <w:marRight w:val="0"/>
          <w:marTop w:val="67"/>
          <w:marBottom w:val="0"/>
          <w:divBdr>
            <w:top w:val="none" w:sz="0" w:space="0" w:color="auto"/>
            <w:left w:val="none" w:sz="0" w:space="0" w:color="auto"/>
            <w:bottom w:val="none" w:sz="0" w:space="0" w:color="auto"/>
            <w:right w:val="none" w:sz="0" w:space="0" w:color="auto"/>
          </w:divBdr>
        </w:div>
        <w:div w:id="1164970465">
          <w:marLeft w:val="1210"/>
          <w:marRight w:val="0"/>
          <w:marTop w:val="58"/>
          <w:marBottom w:val="0"/>
          <w:divBdr>
            <w:top w:val="none" w:sz="0" w:space="0" w:color="auto"/>
            <w:left w:val="none" w:sz="0" w:space="0" w:color="auto"/>
            <w:bottom w:val="none" w:sz="0" w:space="0" w:color="auto"/>
            <w:right w:val="none" w:sz="0" w:space="0" w:color="auto"/>
          </w:divBdr>
        </w:div>
        <w:div w:id="1884512139">
          <w:marLeft w:val="1210"/>
          <w:marRight w:val="0"/>
          <w:marTop w:val="58"/>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HR33RHYHUWRF-4-6888</_dlc_DocId>
    <_dlc_DocIdUrl xmlns="c06861ca-3f08-4d07-bff7-bb15bac121f4">
      <Url>https://projects.qualcomm.com/sites/pentari/_layouts/15/DocIdRedir.aspx?ID=HR33RHYHUWRF-4-6888</Url>
      <Description>HR33RHYHUWRF-4-6888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3.xml><?xml version="1.0" encoding="utf-8"?>
<ds:datastoreItem xmlns:ds="http://schemas.openxmlformats.org/officeDocument/2006/customXml" ds:itemID="{F17FB683-DBBA-45BC-A8B9-C6C2620693F6}">
  <ds:schemaRef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5.xml><?xml version="1.0" encoding="utf-8"?>
<ds:datastoreItem xmlns:ds="http://schemas.openxmlformats.org/officeDocument/2006/customXml" ds:itemID="{81138344-7D89-4119-A5EA-1B2677A01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914</TotalTime>
  <Pages>3</Pages>
  <Words>1096</Words>
  <Characters>5270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Qualcomm</cp:lastModifiedBy>
  <cp:revision>85</cp:revision>
  <cp:lastPrinted>2017-01-02T07:16:00Z</cp:lastPrinted>
  <dcterms:created xsi:type="dcterms:W3CDTF">2017-11-18T03:50:00Z</dcterms:created>
  <dcterms:modified xsi:type="dcterms:W3CDTF">2018-05-11T22:54:00Z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d1f13d0f-0947-47fb-b51c-f702b3e24311</vt:lpwstr>
  </property>
</Properties>
</file>